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95" w:rsidRPr="006669A7" w:rsidRDefault="00E44294" w:rsidP="00C94878">
      <w:pPr>
        <w:pStyle w:val="Heading2"/>
        <w:rPr>
          <w:rFonts w:ascii="Arial" w:hAnsi="Arial" w:cs="Arial"/>
          <w:szCs w:val="20"/>
          <w:u w:val="single"/>
        </w:rPr>
      </w:pPr>
      <w:r w:rsidRPr="006669A7">
        <w:rPr>
          <w:rFonts w:ascii="Arial" w:hAnsi="Arial" w:cs="Arial"/>
          <w:szCs w:val="20"/>
          <w:u w:val="single"/>
        </w:rPr>
        <w:t>ROSELANE GARDEN APARTMENTS IMPROVEMENTS</w:t>
      </w:r>
    </w:p>
    <w:p w:rsidR="00E44294" w:rsidRPr="006669A7" w:rsidRDefault="00E44294">
      <w:pPr>
        <w:rPr>
          <w:rFonts w:ascii="Arial" w:hAnsi="Arial" w:cs="Arial"/>
          <w:b/>
        </w:rPr>
      </w:pPr>
      <w:r w:rsidRPr="006669A7">
        <w:rPr>
          <w:rFonts w:ascii="Arial" w:hAnsi="Arial" w:cs="Arial"/>
          <w:b/>
        </w:rPr>
        <w:t xml:space="preserve">SMHA </w:t>
      </w:r>
      <w:r w:rsidR="007F4DAE" w:rsidRPr="006669A7">
        <w:rPr>
          <w:rFonts w:ascii="Arial" w:hAnsi="Arial" w:cs="Arial"/>
          <w:b/>
        </w:rPr>
        <w:t>PROJECT #</w:t>
      </w:r>
      <w:r w:rsidRPr="006669A7">
        <w:rPr>
          <w:rFonts w:ascii="Arial" w:hAnsi="Arial" w:cs="Arial"/>
          <w:b/>
        </w:rPr>
        <w:t>04292019-CF17 ROSELANE RENOVATION</w:t>
      </w:r>
    </w:p>
    <w:p w:rsidR="00E44294" w:rsidRPr="006669A7" w:rsidRDefault="00E44294">
      <w:pPr>
        <w:rPr>
          <w:rFonts w:ascii="Arial" w:hAnsi="Arial" w:cs="Arial"/>
          <w:b/>
        </w:rPr>
      </w:pPr>
      <w:r w:rsidRPr="006669A7">
        <w:rPr>
          <w:rFonts w:ascii="Arial" w:hAnsi="Arial" w:cs="Arial"/>
          <w:b/>
        </w:rPr>
        <w:t>ARCHITECT PROJECT #18054A</w:t>
      </w:r>
    </w:p>
    <w:p w:rsidR="00E44294" w:rsidRPr="006669A7" w:rsidRDefault="00E44294">
      <w:pPr>
        <w:rPr>
          <w:rFonts w:ascii="Arial" w:hAnsi="Arial" w:cs="Arial"/>
          <w:b/>
        </w:rPr>
      </w:pPr>
    </w:p>
    <w:p w:rsidR="00384307" w:rsidRPr="006669A7" w:rsidRDefault="00FA41E7">
      <w:pPr>
        <w:rPr>
          <w:rFonts w:ascii="Arial" w:hAnsi="Arial" w:cs="Arial"/>
          <w:b/>
        </w:rPr>
      </w:pPr>
      <w:r>
        <w:rPr>
          <w:rFonts w:ascii="Arial" w:hAnsi="Arial" w:cs="Arial"/>
          <w:b/>
        </w:rPr>
        <w:t xml:space="preserve">ADDENDUM #2 </w:t>
      </w:r>
      <w:r w:rsidR="00E44294" w:rsidRPr="006669A7">
        <w:rPr>
          <w:rFonts w:ascii="Arial" w:hAnsi="Arial" w:cs="Arial"/>
          <w:b/>
        </w:rPr>
        <w:t xml:space="preserve"> MAY 14, 2019</w:t>
      </w:r>
    </w:p>
    <w:p w:rsidR="009D4736" w:rsidRPr="006669A7" w:rsidRDefault="009D4736">
      <w:pPr>
        <w:rPr>
          <w:rFonts w:ascii="Arial" w:hAnsi="Arial" w:cs="Arial"/>
        </w:rPr>
      </w:pPr>
    </w:p>
    <w:p w:rsidR="009D4736" w:rsidRPr="006669A7" w:rsidRDefault="009D4736" w:rsidP="009D4736">
      <w:pPr>
        <w:rPr>
          <w:rFonts w:ascii="Arial" w:hAnsi="Arial" w:cs="Arial"/>
        </w:rPr>
      </w:pPr>
      <w:r w:rsidRPr="006669A7">
        <w:rPr>
          <w:rFonts w:ascii="Arial" w:hAnsi="Arial" w:cs="Arial"/>
          <w:b/>
          <w:u w:val="single"/>
        </w:rPr>
        <w:t>A.</w:t>
      </w:r>
      <w:r w:rsidRPr="006669A7">
        <w:rPr>
          <w:rFonts w:ascii="Arial" w:hAnsi="Arial" w:cs="Arial"/>
          <w:b/>
          <w:u w:val="single"/>
        </w:rPr>
        <w:tab/>
        <w:t>GENERAL</w:t>
      </w:r>
    </w:p>
    <w:p w:rsidR="009D4736" w:rsidRPr="006669A7" w:rsidRDefault="009D4736" w:rsidP="009D4736">
      <w:pPr>
        <w:rPr>
          <w:rFonts w:ascii="Arial" w:hAnsi="Arial" w:cs="Arial"/>
        </w:rPr>
      </w:pPr>
    </w:p>
    <w:p w:rsidR="009D4736" w:rsidRPr="006669A7" w:rsidRDefault="009D4736" w:rsidP="009D4736">
      <w:pPr>
        <w:pStyle w:val="Heading1"/>
        <w:tabs>
          <w:tab w:val="clear" w:pos="1213"/>
          <w:tab w:val="left" w:pos="0"/>
        </w:tabs>
        <w:ind w:left="0" w:firstLine="0"/>
        <w:rPr>
          <w:rFonts w:ascii="Arial" w:hAnsi="Arial" w:cs="Arial"/>
          <w:b/>
          <w:sz w:val="20"/>
          <w:szCs w:val="20"/>
        </w:rPr>
      </w:pPr>
      <w:r w:rsidRPr="006669A7">
        <w:rPr>
          <w:rFonts w:ascii="Arial" w:hAnsi="Arial" w:cs="Arial"/>
          <w:b/>
          <w:sz w:val="20"/>
          <w:szCs w:val="20"/>
        </w:rPr>
        <w:t>I</w:t>
      </w:r>
      <w:r w:rsidR="003A2AD8" w:rsidRPr="006669A7">
        <w:rPr>
          <w:rFonts w:ascii="Arial" w:hAnsi="Arial" w:cs="Arial"/>
          <w:b/>
          <w:sz w:val="20"/>
          <w:szCs w:val="20"/>
        </w:rPr>
        <w:t xml:space="preserve">nsert this Addendum with the </w:t>
      </w:r>
      <w:r w:rsidR="0021718F" w:rsidRPr="006669A7">
        <w:rPr>
          <w:rFonts w:ascii="Arial" w:hAnsi="Arial" w:cs="Arial"/>
          <w:b/>
          <w:sz w:val="20"/>
          <w:szCs w:val="20"/>
        </w:rPr>
        <w:t>project manual</w:t>
      </w:r>
      <w:r w:rsidRPr="006669A7">
        <w:rPr>
          <w:rFonts w:ascii="Arial" w:hAnsi="Arial" w:cs="Arial"/>
          <w:b/>
          <w:sz w:val="20"/>
          <w:szCs w:val="20"/>
        </w:rPr>
        <w:t>.  The Addendum supplements and amends the orig</w:t>
      </w:r>
      <w:r w:rsidR="003A2AD8" w:rsidRPr="006669A7">
        <w:rPr>
          <w:rFonts w:ascii="Arial" w:hAnsi="Arial" w:cs="Arial"/>
          <w:b/>
          <w:sz w:val="20"/>
          <w:szCs w:val="20"/>
        </w:rPr>
        <w:t xml:space="preserve">inal drawings and </w:t>
      </w:r>
      <w:r w:rsidR="0021718F" w:rsidRPr="006669A7">
        <w:rPr>
          <w:rFonts w:ascii="Arial" w:hAnsi="Arial" w:cs="Arial"/>
          <w:b/>
          <w:sz w:val="20"/>
          <w:szCs w:val="20"/>
        </w:rPr>
        <w:t>specifications</w:t>
      </w:r>
      <w:r w:rsidRPr="006669A7">
        <w:rPr>
          <w:rFonts w:ascii="Arial" w:hAnsi="Arial" w:cs="Arial"/>
          <w:b/>
          <w:sz w:val="20"/>
          <w:szCs w:val="20"/>
        </w:rPr>
        <w:t xml:space="preserve"> and shall become a part of the Contract Documents.  </w:t>
      </w:r>
    </w:p>
    <w:p w:rsidR="009D4736" w:rsidRPr="006669A7" w:rsidRDefault="009D4736" w:rsidP="009D4736">
      <w:pPr>
        <w:tabs>
          <w:tab w:val="left" w:pos="0"/>
        </w:tabs>
        <w:spacing w:before="120"/>
        <w:rPr>
          <w:rFonts w:ascii="Arial" w:hAnsi="Arial" w:cs="Arial"/>
          <w:bCs/>
        </w:rPr>
      </w:pPr>
      <w:r w:rsidRPr="006669A7">
        <w:rPr>
          <w:rFonts w:ascii="Arial" w:hAnsi="Arial" w:cs="Arial"/>
        </w:rPr>
        <w:t xml:space="preserve">This addendum forms a part of the contract documents and modifies the original documents dated </w:t>
      </w:r>
      <w:r w:rsidR="005A61B7" w:rsidRPr="006669A7">
        <w:rPr>
          <w:rFonts w:ascii="Arial" w:hAnsi="Arial" w:cs="Arial"/>
        </w:rPr>
        <w:t>April 29, 2019</w:t>
      </w:r>
      <w:r w:rsidRPr="006669A7">
        <w:rPr>
          <w:rFonts w:ascii="Arial" w:hAnsi="Arial" w:cs="Arial"/>
        </w:rPr>
        <w:t>.  These items modify the portions of the documents specifically noted, all other provisions of the Contract Documents shall remain in effect.</w:t>
      </w:r>
    </w:p>
    <w:p w:rsidR="009D4736" w:rsidRPr="006669A7" w:rsidRDefault="009D4736" w:rsidP="009D4736">
      <w:pPr>
        <w:tabs>
          <w:tab w:val="left" w:pos="0"/>
        </w:tabs>
        <w:spacing w:before="120"/>
        <w:rPr>
          <w:rFonts w:ascii="Arial" w:hAnsi="Arial" w:cs="Arial"/>
          <w:bCs/>
        </w:rPr>
      </w:pPr>
      <w:r w:rsidRPr="006669A7">
        <w:rPr>
          <w:rFonts w:ascii="Arial" w:hAnsi="Arial" w:cs="Arial"/>
          <w:bCs/>
        </w:rPr>
        <w:t>This Addendum embraces additions to, deductions from, and changes and substitutions in, or clarifications to and emphasis on part of requirements of the Construction Docum</w:t>
      </w:r>
      <w:r w:rsidR="003A2AD8" w:rsidRPr="006669A7">
        <w:rPr>
          <w:rFonts w:ascii="Arial" w:hAnsi="Arial" w:cs="Arial"/>
          <w:bCs/>
        </w:rPr>
        <w:t xml:space="preserve">ents drawings and </w:t>
      </w:r>
      <w:r w:rsidR="0021718F" w:rsidRPr="006669A7">
        <w:rPr>
          <w:rFonts w:ascii="Arial" w:hAnsi="Arial" w:cs="Arial"/>
          <w:bCs/>
        </w:rPr>
        <w:t>specifications</w:t>
      </w:r>
      <w:r w:rsidRPr="006669A7">
        <w:rPr>
          <w:rFonts w:ascii="Arial" w:hAnsi="Arial" w:cs="Arial"/>
          <w:bCs/>
        </w:rPr>
        <w:t xml:space="preserve">, pertaining to </w:t>
      </w:r>
      <w:r w:rsidRPr="006669A7">
        <w:rPr>
          <w:rFonts w:ascii="Arial" w:hAnsi="Arial" w:cs="Arial"/>
          <w:bCs/>
          <w:u w:val="single"/>
        </w:rPr>
        <w:t>all trades</w:t>
      </w:r>
      <w:r w:rsidR="00A32B89" w:rsidRPr="006669A7">
        <w:rPr>
          <w:rFonts w:ascii="Arial" w:hAnsi="Arial" w:cs="Arial"/>
          <w:bCs/>
        </w:rPr>
        <w:t xml:space="preserve"> </w:t>
      </w:r>
      <w:r w:rsidRPr="006669A7">
        <w:rPr>
          <w:rFonts w:ascii="Arial" w:hAnsi="Arial" w:cs="Arial"/>
          <w:bCs/>
        </w:rPr>
        <w:t xml:space="preserve">herewith mentioned for the completion of the </w:t>
      </w:r>
      <w:r w:rsidR="008D4604" w:rsidRPr="006669A7">
        <w:rPr>
          <w:rFonts w:ascii="Arial" w:hAnsi="Arial" w:cs="Arial"/>
          <w:bCs/>
        </w:rPr>
        <w:t>Bids</w:t>
      </w:r>
      <w:r w:rsidRPr="006669A7">
        <w:rPr>
          <w:rFonts w:ascii="Arial" w:hAnsi="Arial" w:cs="Arial"/>
          <w:bCs/>
        </w:rPr>
        <w:t>. Bidders shall distribute addendum to all subcontractors and suppliers, and assume full responsibility for complete content and its relation to each branch of work.</w:t>
      </w:r>
    </w:p>
    <w:p w:rsidR="009D4736" w:rsidRPr="006669A7" w:rsidRDefault="009D4736" w:rsidP="009D4736">
      <w:pPr>
        <w:rPr>
          <w:rFonts w:ascii="Arial" w:hAnsi="Arial" w:cs="Arial"/>
        </w:rPr>
      </w:pPr>
    </w:p>
    <w:p w:rsidR="009D4736" w:rsidRPr="006669A7" w:rsidRDefault="009D4736" w:rsidP="009D4736">
      <w:pPr>
        <w:rPr>
          <w:rFonts w:ascii="Arial" w:hAnsi="Arial" w:cs="Arial"/>
          <w:b/>
          <w:u w:val="single"/>
        </w:rPr>
      </w:pPr>
      <w:r w:rsidRPr="006669A7">
        <w:rPr>
          <w:rFonts w:ascii="Arial" w:hAnsi="Arial" w:cs="Arial"/>
          <w:b/>
          <w:u w:val="single"/>
        </w:rPr>
        <w:t>B.</w:t>
      </w:r>
      <w:r w:rsidRPr="006669A7">
        <w:rPr>
          <w:rFonts w:ascii="Arial" w:hAnsi="Arial" w:cs="Arial"/>
          <w:b/>
          <w:u w:val="single"/>
        </w:rPr>
        <w:tab/>
        <w:t xml:space="preserve">CHANGES </w:t>
      </w:r>
      <w:r w:rsidR="00D57AB0" w:rsidRPr="006669A7">
        <w:rPr>
          <w:rFonts w:ascii="Arial" w:hAnsi="Arial" w:cs="Arial"/>
          <w:b/>
          <w:u w:val="single"/>
        </w:rPr>
        <w:t>TO PROJECT MANUAL</w:t>
      </w:r>
    </w:p>
    <w:p w:rsidR="00E12722" w:rsidRPr="006669A7" w:rsidRDefault="00E12722" w:rsidP="009D4736">
      <w:pPr>
        <w:rPr>
          <w:rFonts w:ascii="Arial" w:hAnsi="Arial" w:cs="Arial"/>
          <w:b/>
          <w:u w:val="single"/>
        </w:rPr>
      </w:pPr>
    </w:p>
    <w:p w:rsidR="00E12722" w:rsidRPr="006669A7" w:rsidRDefault="00E12722" w:rsidP="009D4736">
      <w:pPr>
        <w:rPr>
          <w:rFonts w:ascii="Arial" w:hAnsi="Arial" w:cs="Arial"/>
        </w:rPr>
      </w:pPr>
      <w:r w:rsidRPr="006669A7">
        <w:rPr>
          <w:rFonts w:ascii="Arial" w:hAnsi="Arial" w:cs="Arial"/>
          <w:b/>
        </w:rPr>
        <w:t>General:</w:t>
      </w:r>
      <w:r w:rsidRPr="006669A7">
        <w:rPr>
          <w:rFonts w:ascii="Arial" w:hAnsi="Arial" w:cs="Arial"/>
        </w:rPr>
        <w:t xml:space="preserve"> </w:t>
      </w:r>
      <w:r w:rsidRPr="006669A7">
        <w:rPr>
          <w:rFonts w:ascii="Arial" w:hAnsi="Arial" w:cs="Arial"/>
        </w:rPr>
        <w:tab/>
        <w:t xml:space="preserve">Changes have been indicated in </w:t>
      </w:r>
      <w:r w:rsidRPr="006669A7">
        <w:rPr>
          <w:rFonts w:ascii="Arial" w:hAnsi="Arial" w:cs="Arial"/>
          <w:b/>
          <w:i/>
        </w:rPr>
        <w:t>BOLD</w:t>
      </w:r>
      <w:r w:rsidR="005A61B7" w:rsidRPr="006669A7">
        <w:rPr>
          <w:rFonts w:ascii="Arial" w:hAnsi="Arial" w:cs="Arial"/>
          <w:b/>
          <w:i/>
        </w:rPr>
        <w:t xml:space="preserve"> ITALICS</w:t>
      </w:r>
      <w:r w:rsidRPr="006669A7">
        <w:rPr>
          <w:rFonts w:ascii="Arial" w:hAnsi="Arial" w:cs="Arial"/>
        </w:rPr>
        <w:t xml:space="preserve"> text.</w:t>
      </w:r>
    </w:p>
    <w:p w:rsidR="00E12722" w:rsidRPr="006669A7" w:rsidRDefault="00E12722" w:rsidP="009D4736">
      <w:pPr>
        <w:rPr>
          <w:rFonts w:ascii="Arial" w:hAnsi="Arial" w:cs="Arial"/>
        </w:rPr>
      </w:pPr>
      <w:r w:rsidRPr="006669A7">
        <w:rPr>
          <w:rFonts w:ascii="Arial" w:hAnsi="Arial" w:cs="Arial"/>
        </w:rPr>
        <w:tab/>
      </w:r>
      <w:r w:rsidRPr="006669A7">
        <w:rPr>
          <w:rFonts w:ascii="Arial" w:hAnsi="Arial" w:cs="Arial"/>
        </w:rPr>
        <w:tab/>
      </w:r>
      <w:r w:rsidRPr="006669A7">
        <w:rPr>
          <w:rFonts w:ascii="Arial" w:hAnsi="Arial" w:cs="Arial"/>
          <w:strike/>
        </w:rPr>
        <w:t>Cancelled</w:t>
      </w:r>
      <w:r w:rsidRPr="006669A7">
        <w:rPr>
          <w:rFonts w:ascii="Arial" w:hAnsi="Arial" w:cs="Arial"/>
        </w:rPr>
        <w:t xml:space="preserve"> words or phrases have been crossed off.</w:t>
      </w:r>
    </w:p>
    <w:p w:rsidR="00D57AB0" w:rsidRPr="006669A7" w:rsidRDefault="00D57AB0" w:rsidP="009D4736">
      <w:pPr>
        <w:rPr>
          <w:rFonts w:ascii="Arial" w:hAnsi="Arial" w:cs="Arial"/>
          <w:b/>
          <w:u w:val="single"/>
        </w:rPr>
      </w:pPr>
    </w:p>
    <w:p w:rsidR="00D57AB0" w:rsidRPr="006669A7" w:rsidRDefault="002A32DB" w:rsidP="002A32DB">
      <w:pPr>
        <w:pStyle w:val="Heading1"/>
        <w:tabs>
          <w:tab w:val="clear" w:pos="1213"/>
          <w:tab w:val="left" w:pos="720"/>
        </w:tabs>
        <w:rPr>
          <w:rFonts w:ascii="Arial" w:hAnsi="Arial" w:cs="Arial"/>
          <w:b/>
          <w:sz w:val="20"/>
          <w:szCs w:val="20"/>
          <w:u w:val="single"/>
        </w:rPr>
      </w:pPr>
      <w:r w:rsidRPr="006669A7">
        <w:rPr>
          <w:rFonts w:ascii="Arial" w:hAnsi="Arial" w:cs="Arial"/>
          <w:b/>
          <w:sz w:val="20"/>
          <w:szCs w:val="20"/>
          <w:u w:val="single"/>
        </w:rPr>
        <w:t>C.</w:t>
      </w:r>
      <w:r w:rsidRPr="006669A7">
        <w:rPr>
          <w:rFonts w:ascii="Arial" w:hAnsi="Arial" w:cs="Arial"/>
          <w:b/>
          <w:sz w:val="20"/>
          <w:szCs w:val="20"/>
          <w:u w:val="single"/>
        </w:rPr>
        <w:tab/>
      </w:r>
      <w:r w:rsidR="009342EF" w:rsidRPr="006669A7">
        <w:rPr>
          <w:rFonts w:ascii="Arial" w:hAnsi="Arial" w:cs="Arial"/>
          <w:b/>
          <w:sz w:val="20"/>
          <w:szCs w:val="20"/>
          <w:u w:val="single"/>
        </w:rPr>
        <w:t>CHANGES TO SPECIFICATIONS</w:t>
      </w:r>
    </w:p>
    <w:p w:rsidR="009342EF" w:rsidRPr="006669A7" w:rsidRDefault="009342EF" w:rsidP="00831C2F">
      <w:pPr>
        <w:rPr>
          <w:rFonts w:ascii="Arial" w:hAnsi="Arial" w:cs="Arial"/>
        </w:rPr>
      </w:pPr>
    </w:p>
    <w:p w:rsidR="00831C2F" w:rsidRPr="006669A7" w:rsidRDefault="002A32DB" w:rsidP="002F18F0">
      <w:pPr>
        <w:numPr>
          <w:ilvl w:val="0"/>
          <w:numId w:val="23"/>
        </w:numPr>
        <w:rPr>
          <w:rFonts w:ascii="Arial" w:hAnsi="Arial" w:cs="Arial"/>
        </w:rPr>
      </w:pPr>
      <w:r w:rsidRPr="006669A7">
        <w:rPr>
          <w:rFonts w:ascii="Arial" w:hAnsi="Arial" w:cs="Arial"/>
        </w:rPr>
        <w:t xml:space="preserve">Section </w:t>
      </w:r>
      <w:r w:rsidR="00C25BE1" w:rsidRPr="006669A7">
        <w:rPr>
          <w:rFonts w:ascii="Arial" w:hAnsi="Arial" w:cs="Arial"/>
        </w:rPr>
        <w:t>012300</w:t>
      </w:r>
      <w:r w:rsidR="00E745DA" w:rsidRPr="006669A7">
        <w:rPr>
          <w:rFonts w:ascii="Arial" w:hAnsi="Arial" w:cs="Arial"/>
        </w:rPr>
        <w:t xml:space="preserve"> </w:t>
      </w:r>
      <w:r w:rsidR="006669A7" w:rsidRPr="006669A7">
        <w:rPr>
          <w:rFonts w:ascii="Arial" w:hAnsi="Arial" w:cs="Arial"/>
        </w:rPr>
        <w:t>–</w:t>
      </w:r>
      <w:r w:rsidRPr="006669A7">
        <w:rPr>
          <w:rFonts w:ascii="Arial" w:hAnsi="Arial" w:cs="Arial"/>
        </w:rPr>
        <w:t xml:space="preserve"> </w:t>
      </w:r>
      <w:r w:rsidR="00E745DA" w:rsidRPr="006669A7">
        <w:rPr>
          <w:rFonts w:ascii="Arial" w:hAnsi="Arial" w:cs="Arial"/>
        </w:rPr>
        <w:t>A</w:t>
      </w:r>
      <w:r w:rsidR="006669A7" w:rsidRPr="006669A7">
        <w:rPr>
          <w:rFonts w:ascii="Arial" w:hAnsi="Arial" w:cs="Arial"/>
        </w:rPr>
        <w:t>lternates:</w:t>
      </w:r>
    </w:p>
    <w:p w:rsidR="009342EF" w:rsidRPr="006669A7" w:rsidRDefault="00E745DA" w:rsidP="00831C2F">
      <w:pPr>
        <w:pStyle w:val="ListParagraph"/>
        <w:numPr>
          <w:ilvl w:val="1"/>
          <w:numId w:val="23"/>
        </w:numPr>
        <w:rPr>
          <w:rFonts w:ascii="Arial" w:hAnsi="Arial" w:cs="Arial"/>
        </w:rPr>
      </w:pPr>
      <w:r w:rsidRPr="006669A7">
        <w:rPr>
          <w:rFonts w:ascii="Arial" w:hAnsi="Arial" w:cs="Arial"/>
        </w:rPr>
        <w:t>Revised section to incorporate Add Alternate #9 – Renovation Sequencing</w:t>
      </w:r>
      <w:r w:rsidR="006669A7" w:rsidRPr="006669A7">
        <w:rPr>
          <w:rFonts w:ascii="Arial" w:hAnsi="Arial" w:cs="Arial"/>
        </w:rPr>
        <w:t xml:space="preserve"> (see attached).</w:t>
      </w:r>
    </w:p>
    <w:p w:rsidR="009F3CC5" w:rsidRPr="006669A7" w:rsidRDefault="009F3CC5" w:rsidP="009F3CC5">
      <w:pPr>
        <w:pStyle w:val="ListParagraph"/>
        <w:ind w:left="1800"/>
        <w:rPr>
          <w:rFonts w:ascii="Arial" w:hAnsi="Arial" w:cs="Arial"/>
        </w:rPr>
      </w:pPr>
    </w:p>
    <w:p w:rsidR="00696F04" w:rsidRPr="006669A7" w:rsidRDefault="00696F04" w:rsidP="00696F04">
      <w:pPr>
        <w:pStyle w:val="ListParagraph"/>
        <w:numPr>
          <w:ilvl w:val="0"/>
          <w:numId w:val="23"/>
        </w:numPr>
        <w:autoSpaceDE/>
        <w:autoSpaceDN/>
        <w:spacing w:after="160" w:line="259" w:lineRule="auto"/>
        <w:contextualSpacing/>
        <w:rPr>
          <w:rFonts w:ascii="Arial" w:hAnsi="Arial" w:cs="Arial"/>
        </w:rPr>
      </w:pPr>
      <w:r w:rsidRPr="006669A7">
        <w:rPr>
          <w:rFonts w:ascii="Arial" w:hAnsi="Arial" w:cs="Arial"/>
        </w:rPr>
        <w:t xml:space="preserve">Section </w:t>
      </w:r>
      <w:r w:rsidR="00E745DA" w:rsidRPr="006669A7">
        <w:rPr>
          <w:rFonts w:ascii="Arial" w:hAnsi="Arial" w:cs="Arial"/>
        </w:rPr>
        <w:t>123600 – S</w:t>
      </w:r>
      <w:r w:rsidR="006669A7" w:rsidRPr="006669A7">
        <w:rPr>
          <w:rFonts w:ascii="Arial" w:hAnsi="Arial" w:cs="Arial"/>
        </w:rPr>
        <w:t>olid</w:t>
      </w:r>
      <w:r w:rsidR="00E745DA" w:rsidRPr="006669A7">
        <w:rPr>
          <w:rFonts w:ascii="Arial" w:hAnsi="Arial" w:cs="Arial"/>
        </w:rPr>
        <w:t xml:space="preserve"> S</w:t>
      </w:r>
      <w:r w:rsidR="006669A7" w:rsidRPr="006669A7">
        <w:rPr>
          <w:rFonts w:ascii="Arial" w:hAnsi="Arial" w:cs="Arial"/>
        </w:rPr>
        <w:t>urface</w:t>
      </w:r>
      <w:r w:rsidR="00E745DA" w:rsidRPr="006669A7">
        <w:rPr>
          <w:rFonts w:ascii="Arial" w:hAnsi="Arial" w:cs="Arial"/>
        </w:rPr>
        <w:t xml:space="preserve"> C</w:t>
      </w:r>
      <w:r w:rsidR="006669A7" w:rsidRPr="006669A7">
        <w:rPr>
          <w:rFonts w:ascii="Arial" w:hAnsi="Arial" w:cs="Arial"/>
        </w:rPr>
        <w:t>ountertops:</w:t>
      </w:r>
    </w:p>
    <w:p w:rsidR="00696F04" w:rsidRPr="006669A7" w:rsidRDefault="00E745DA" w:rsidP="00696F04">
      <w:pPr>
        <w:pStyle w:val="ListParagraph"/>
        <w:numPr>
          <w:ilvl w:val="1"/>
          <w:numId w:val="23"/>
        </w:numPr>
        <w:autoSpaceDE/>
        <w:autoSpaceDN/>
        <w:spacing w:after="160" w:line="259" w:lineRule="auto"/>
        <w:contextualSpacing/>
        <w:rPr>
          <w:rFonts w:ascii="Arial" w:hAnsi="Arial" w:cs="Arial"/>
        </w:rPr>
      </w:pPr>
      <w:r w:rsidRPr="006669A7">
        <w:rPr>
          <w:rFonts w:ascii="Arial" w:hAnsi="Arial" w:cs="Arial"/>
        </w:rPr>
        <w:t>Section added to Project Manual, previously included on Table of Contents but not included in digital copy</w:t>
      </w:r>
      <w:r w:rsidR="006669A7" w:rsidRPr="006669A7">
        <w:rPr>
          <w:rFonts w:ascii="Arial" w:hAnsi="Arial" w:cs="Arial"/>
        </w:rPr>
        <w:t xml:space="preserve"> (see attached)</w:t>
      </w:r>
      <w:r w:rsidRPr="006669A7">
        <w:rPr>
          <w:rFonts w:ascii="Arial" w:hAnsi="Arial" w:cs="Arial"/>
        </w:rPr>
        <w:t>.</w:t>
      </w:r>
      <w:r w:rsidR="00696F04" w:rsidRPr="006669A7">
        <w:rPr>
          <w:rFonts w:ascii="Arial" w:hAnsi="Arial" w:cs="Arial"/>
        </w:rPr>
        <w:t xml:space="preserve"> </w:t>
      </w:r>
    </w:p>
    <w:p w:rsidR="002A32DB" w:rsidRPr="006669A7" w:rsidRDefault="002A32DB" w:rsidP="002A32DB">
      <w:pPr>
        <w:pStyle w:val="ListParagraph"/>
        <w:rPr>
          <w:rFonts w:ascii="Arial" w:hAnsi="Arial" w:cs="Arial"/>
        </w:rPr>
      </w:pPr>
    </w:p>
    <w:p w:rsidR="002A32DB" w:rsidRPr="006669A7" w:rsidRDefault="002A32DB" w:rsidP="002A32DB">
      <w:pPr>
        <w:rPr>
          <w:rFonts w:ascii="Arial" w:hAnsi="Arial" w:cs="Arial"/>
          <w:b/>
          <w:u w:val="single"/>
        </w:rPr>
      </w:pPr>
      <w:r w:rsidRPr="006669A7">
        <w:rPr>
          <w:rFonts w:ascii="Arial" w:hAnsi="Arial" w:cs="Arial"/>
          <w:b/>
          <w:u w:val="single"/>
        </w:rPr>
        <w:t>D.</w:t>
      </w:r>
      <w:r w:rsidRPr="006669A7">
        <w:rPr>
          <w:rFonts w:ascii="Arial" w:hAnsi="Arial" w:cs="Arial"/>
          <w:b/>
          <w:u w:val="single"/>
        </w:rPr>
        <w:tab/>
        <w:t>CHANGES TO DRAWINGS</w:t>
      </w:r>
    </w:p>
    <w:p w:rsidR="002A32DB" w:rsidRPr="006669A7" w:rsidRDefault="002A32DB" w:rsidP="002A32DB">
      <w:pPr>
        <w:rPr>
          <w:rFonts w:ascii="Arial" w:hAnsi="Arial" w:cs="Arial"/>
          <w:b/>
          <w:u w:val="single"/>
        </w:rPr>
      </w:pPr>
    </w:p>
    <w:p w:rsidR="00831C2F" w:rsidRPr="006669A7" w:rsidRDefault="00831C2F" w:rsidP="002A32DB">
      <w:pPr>
        <w:pStyle w:val="ListParagraph"/>
        <w:numPr>
          <w:ilvl w:val="0"/>
          <w:numId w:val="37"/>
        </w:numPr>
        <w:ind w:left="1080"/>
        <w:rPr>
          <w:rFonts w:ascii="Arial" w:hAnsi="Arial" w:cs="Arial"/>
        </w:rPr>
      </w:pPr>
      <w:r w:rsidRPr="006669A7">
        <w:rPr>
          <w:rFonts w:ascii="Arial" w:hAnsi="Arial" w:cs="Arial"/>
        </w:rPr>
        <w:t xml:space="preserve">Sheet </w:t>
      </w:r>
      <w:r w:rsidR="006669A7" w:rsidRPr="006669A7">
        <w:rPr>
          <w:rFonts w:ascii="Arial" w:hAnsi="Arial" w:cs="Arial"/>
        </w:rPr>
        <w:t>T0.0 – Alternates, Code Info., and General Notes</w:t>
      </w:r>
      <w:r w:rsidRPr="006669A7">
        <w:rPr>
          <w:rFonts w:ascii="Arial" w:hAnsi="Arial" w:cs="Arial"/>
        </w:rPr>
        <w:t>:</w:t>
      </w:r>
    </w:p>
    <w:p w:rsidR="00831C2F" w:rsidRPr="006669A7" w:rsidRDefault="006669A7" w:rsidP="00831C2F">
      <w:pPr>
        <w:pStyle w:val="ListParagraph"/>
        <w:numPr>
          <w:ilvl w:val="1"/>
          <w:numId w:val="23"/>
        </w:numPr>
        <w:rPr>
          <w:rFonts w:ascii="Arial" w:hAnsi="Arial" w:cs="Arial"/>
        </w:rPr>
      </w:pPr>
      <w:r w:rsidRPr="006669A7">
        <w:rPr>
          <w:rFonts w:ascii="Arial" w:hAnsi="Arial" w:cs="Arial"/>
        </w:rPr>
        <w:t>Added Add Alternate #9 – Renovation Sequencing (see attached).</w:t>
      </w:r>
    </w:p>
    <w:p w:rsidR="00B17924" w:rsidRPr="006669A7" w:rsidRDefault="00B17924" w:rsidP="00FA2F2D">
      <w:pPr>
        <w:rPr>
          <w:rFonts w:ascii="Arial" w:hAnsi="Arial" w:cs="Arial"/>
        </w:rPr>
      </w:pPr>
    </w:p>
    <w:p w:rsidR="00FA2F2D" w:rsidRPr="006669A7" w:rsidRDefault="00FA2F2D" w:rsidP="00FA2F2D">
      <w:pPr>
        <w:pStyle w:val="ListParagraph"/>
        <w:numPr>
          <w:ilvl w:val="0"/>
          <w:numId w:val="37"/>
        </w:numPr>
        <w:ind w:left="1080"/>
        <w:rPr>
          <w:rFonts w:ascii="Arial" w:hAnsi="Arial" w:cs="Arial"/>
        </w:rPr>
      </w:pPr>
      <w:r w:rsidRPr="006669A7">
        <w:rPr>
          <w:rFonts w:ascii="Arial" w:hAnsi="Arial" w:cs="Arial"/>
        </w:rPr>
        <w:t xml:space="preserve">Sheet </w:t>
      </w:r>
      <w:r w:rsidR="006669A7" w:rsidRPr="006669A7">
        <w:rPr>
          <w:rFonts w:ascii="Arial" w:hAnsi="Arial" w:cs="Arial"/>
        </w:rPr>
        <w:t>AS1.0 – Architectural Site Plan</w:t>
      </w:r>
      <w:r w:rsidRPr="006669A7">
        <w:rPr>
          <w:rFonts w:ascii="Arial" w:hAnsi="Arial" w:cs="Arial"/>
        </w:rPr>
        <w:t>:</w:t>
      </w:r>
    </w:p>
    <w:p w:rsidR="00FA2F2D" w:rsidRDefault="006669A7" w:rsidP="00FA2F2D">
      <w:pPr>
        <w:pStyle w:val="ListParagraph"/>
        <w:numPr>
          <w:ilvl w:val="0"/>
          <w:numId w:val="42"/>
        </w:numPr>
        <w:rPr>
          <w:rFonts w:ascii="Arial" w:hAnsi="Arial" w:cs="Arial"/>
        </w:rPr>
      </w:pPr>
      <w:r w:rsidRPr="006669A7">
        <w:rPr>
          <w:rFonts w:ascii="Arial" w:hAnsi="Arial" w:cs="Arial"/>
        </w:rPr>
        <w:t>New fence along north and west property lines added to drawing, note S1 (see attached).</w:t>
      </w:r>
    </w:p>
    <w:p w:rsidR="00DE1085" w:rsidRDefault="00DE1085" w:rsidP="00DE1085">
      <w:pPr>
        <w:rPr>
          <w:rFonts w:ascii="Arial" w:hAnsi="Arial" w:cs="Arial"/>
        </w:rPr>
      </w:pPr>
    </w:p>
    <w:p w:rsidR="00DE1085" w:rsidRPr="006669A7" w:rsidRDefault="00DE1085" w:rsidP="00DE1085">
      <w:pPr>
        <w:pStyle w:val="ListParagraph"/>
        <w:numPr>
          <w:ilvl w:val="0"/>
          <w:numId w:val="37"/>
        </w:numPr>
        <w:ind w:left="1080"/>
        <w:rPr>
          <w:rFonts w:ascii="Arial" w:hAnsi="Arial" w:cs="Arial"/>
        </w:rPr>
      </w:pPr>
      <w:r w:rsidRPr="006669A7">
        <w:rPr>
          <w:rFonts w:ascii="Arial" w:hAnsi="Arial" w:cs="Arial"/>
        </w:rPr>
        <w:t xml:space="preserve">Sheet </w:t>
      </w:r>
      <w:r>
        <w:rPr>
          <w:rFonts w:ascii="Arial" w:hAnsi="Arial" w:cs="Arial"/>
        </w:rPr>
        <w:t>C3.01</w:t>
      </w:r>
      <w:r w:rsidRPr="006669A7">
        <w:rPr>
          <w:rFonts w:ascii="Arial" w:hAnsi="Arial" w:cs="Arial"/>
        </w:rPr>
        <w:t xml:space="preserve"> – </w:t>
      </w:r>
      <w:r>
        <w:rPr>
          <w:rFonts w:ascii="Arial" w:hAnsi="Arial" w:cs="Arial"/>
        </w:rPr>
        <w:t>Site</w:t>
      </w:r>
      <w:r w:rsidRPr="006669A7">
        <w:rPr>
          <w:rFonts w:ascii="Arial" w:hAnsi="Arial" w:cs="Arial"/>
        </w:rPr>
        <w:t xml:space="preserve"> Plan:</w:t>
      </w:r>
    </w:p>
    <w:p w:rsidR="00DE1085" w:rsidRPr="006669A7" w:rsidRDefault="00DE1085" w:rsidP="00DE1085">
      <w:pPr>
        <w:pStyle w:val="ListParagraph"/>
        <w:numPr>
          <w:ilvl w:val="0"/>
          <w:numId w:val="45"/>
        </w:numPr>
        <w:rPr>
          <w:rFonts w:ascii="Arial" w:hAnsi="Arial" w:cs="Arial"/>
        </w:rPr>
      </w:pPr>
      <w:r>
        <w:rPr>
          <w:rFonts w:ascii="Arial" w:hAnsi="Arial" w:cs="Arial"/>
        </w:rPr>
        <w:t>New fence along north and west property lines added to drawing</w:t>
      </w:r>
      <w:r w:rsidRPr="006669A7">
        <w:rPr>
          <w:rFonts w:ascii="Arial" w:hAnsi="Arial" w:cs="Arial"/>
        </w:rPr>
        <w:t xml:space="preserve"> (see attached).</w:t>
      </w:r>
    </w:p>
    <w:p w:rsidR="00831C2F" w:rsidRPr="006669A7" w:rsidRDefault="00831C2F" w:rsidP="00831C2F">
      <w:pPr>
        <w:pStyle w:val="ListParagraph"/>
        <w:ind w:left="1800"/>
        <w:rPr>
          <w:rFonts w:ascii="Arial" w:hAnsi="Arial" w:cs="Arial"/>
        </w:rPr>
      </w:pPr>
    </w:p>
    <w:p w:rsidR="002A32DB" w:rsidRPr="006669A7" w:rsidRDefault="002F18F0" w:rsidP="002A32DB">
      <w:pPr>
        <w:pStyle w:val="ListParagraph"/>
        <w:numPr>
          <w:ilvl w:val="0"/>
          <w:numId w:val="37"/>
        </w:numPr>
        <w:ind w:left="1080"/>
        <w:rPr>
          <w:rFonts w:ascii="Arial" w:hAnsi="Arial" w:cs="Arial"/>
        </w:rPr>
      </w:pPr>
      <w:r w:rsidRPr="006669A7">
        <w:rPr>
          <w:rFonts w:ascii="Arial" w:hAnsi="Arial" w:cs="Arial"/>
        </w:rPr>
        <w:t xml:space="preserve">Sheet </w:t>
      </w:r>
      <w:r w:rsidR="006669A7" w:rsidRPr="006669A7">
        <w:rPr>
          <w:rFonts w:ascii="Arial" w:hAnsi="Arial" w:cs="Arial"/>
        </w:rPr>
        <w:t>L1.1 – Landscape Plan</w:t>
      </w:r>
      <w:r w:rsidRPr="006669A7">
        <w:rPr>
          <w:rFonts w:ascii="Arial" w:hAnsi="Arial" w:cs="Arial"/>
        </w:rPr>
        <w:t>:</w:t>
      </w:r>
    </w:p>
    <w:p w:rsidR="002F18F0" w:rsidRDefault="006669A7" w:rsidP="00DE1085">
      <w:pPr>
        <w:pStyle w:val="ListParagraph"/>
        <w:numPr>
          <w:ilvl w:val="0"/>
          <w:numId w:val="46"/>
        </w:numPr>
        <w:rPr>
          <w:rFonts w:ascii="Arial" w:hAnsi="Arial" w:cs="Arial"/>
        </w:rPr>
      </w:pPr>
      <w:r w:rsidRPr="006669A7">
        <w:rPr>
          <w:rFonts w:ascii="Arial" w:hAnsi="Arial" w:cs="Arial"/>
        </w:rPr>
        <w:t>Plan coordinated to match final front sidewalk design (see attached).</w:t>
      </w:r>
    </w:p>
    <w:p w:rsidR="000E7661" w:rsidRDefault="000E7661" w:rsidP="000E7661">
      <w:pPr>
        <w:rPr>
          <w:rFonts w:ascii="Arial" w:hAnsi="Arial" w:cs="Arial"/>
        </w:rPr>
      </w:pPr>
    </w:p>
    <w:p w:rsidR="000E7661" w:rsidRPr="006669A7" w:rsidRDefault="000E7661" w:rsidP="000E7661">
      <w:pPr>
        <w:pStyle w:val="ListParagraph"/>
        <w:numPr>
          <w:ilvl w:val="0"/>
          <w:numId w:val="37"/>
        </w:numPr>
        <w:ind w:left="1080"/>
        <w:rPr>
          <w:rFonts w:ascii="Arial" w:hAnsi="Arial" w:cs="Arial"/>
        </w:rPr>
      </w:pPr>
      <w:r w:rsidRPr="006669A7">
        <w:rPr>
          <w:rFonts w:ascii="Arial" w:hAnsi="Arial" w:cs="Arial"/>
        </w:rPr>
        <w:t xml:space="preserve">Sheet </w:t>
      </w:r>
      <w:r>
        <w:rPr>
          <w:rFonts w:ascii="Arial" w:hAnsi="Arial" w:cs="Arial"/>
        </w:rPr>
        <w:t>SG1.1</w:t>
      </w:r>
      <w:r w:rsidRPr="006669A7">
        <w:rPr>
          <w:rFonts w:ascii="Arial" w:hAnsi="Arial" w:cs="Arial"/>
        </w:rPr>
        <w:t xml:space="preserve"> – </w:t>
      </w:r>
      <w:r>
        <w:rPr>
          <w:rFonts w:ascii="Arial" w:hAnsi="Arial" w:cs="Arial"/>
        </w:rPr>
        <w:t>Signage Plan</w:t>
      </w:r>
      <w:r w:rsidRPr="006669A7">
        <w:rPr>
          <w:rFonts w:ascii="Arial" w:hAnsi="Arial" w:cs="Arial"/>
        </w:rPr>
        <w:t>:</w:t>
      </w:r>
    </w:p>
    <w:p w:rsidR="000E7661" w:rsidRPr="006669A7" w:rsidRDefault="000E7661" w:rsidP="000E7661">
      <w:pPr>
        <w:pStyle w:val="ListParagraph"/>
        <w:numPr>
          <w:ilvl w:val="0"/>
          <w:numId w:val="47"/>
        </w:numPr>
        <w:rPr>
          <w:rFonts w:ascii="Arial" w:hAnsi="Arial" w:cs="Arial"/>
        </w:rPr>
      </w:pPr>
      <w:r>
        <w:rPr>
          <w:rFonts w:ascii="Arial" w:hAnsi="Arial" w:cs="Arial"/>
        </w:rPr>
        <w:t>Signage drawings have been added to signage plan</w:t>
      </w:r>
      <w:r w:rsidRPr="006669A7">
        <w:rPr>
          <w:rFonts w:ascii="Arial" w:hAnsi="Arial" w:cs="Arial"/>
        </w:rPr>
        <w:t xml:space="preserve"> (see attached).</w:t>
      </w:r>
    </w:p>
    <w:p w:rsidR="000E7661" w:rsidRPr="000E7661" w:rsidRDefault="000E7661" w:rsidP="000E7661">
      <w:pPr>
        <w:rPr>
          <w:rFonts w:ascii="Arial" w:hAnsi="Arial" w:cs="Arial"/>
        </w:rPr>
      </w:pPr>
    </w:p>
    <w:p w:rsidR="002F18F0" w:rsidRPr="00E44294" w:rsidRDefault="002F18F0" w:rsidP="002F18F0">
      <w:pPr>
        <w:rPr>
          <w:rFonts w:ascii="Arial" w:hAnsi="Arial" w:cs="Arial"/>
          <w:highlight w:val="yellow"/>
        </w:rPr>
      </w:pPr>
    </w:p>
    <w:p w:rsidR="00644B08" w:rsidRPr="00E17EC5" w:rsidRDefault="00644B08" w:rsidP="00644B08">
      <w:pPr>
        <w:rPr>
          <w:rFonts w:ascii="Arial" w:hAnsi="Arial" w:cs="Arial"/>
          <w:b/>
          <w:u w:val="single"/>
        </w:rPr>
      </w:pPr>
      <w:r w:rsidRPr="00E17EC5">
        <w:rPr>
          <w:rFonts w:ascii="Arial" w:hAnsi="Arial" w:cs="Arial"/>
          <w:b/>
          <w:u w:val="single"/>
        </w:rPr>
        <w:t>E.</w:t>
      </w:r>
      <w:r w:rsidRPr="00E17EC5">
        <w:rPr>
          <w:rFonts w:ascii="Arial" w:hAnsi="Arial" w:cs="Arial"/>
          <w:b/>
          <w:u w:val="single"/>
        </w:rPr>
        <w:tab/>
      </w:r>
      <w:r w:rsidR="00E17EC5" w:rsidRPr="00E17EC5">
        <w:rPr>
          <w:rFonts w:ascii="Arial" w:hAnsi="Arial" w:cs="Arial"/>
          <w:b/>
          <w:u w:val="single"/>
        </w:rPr>
        <w:t>OWNER REQUESTED MODIFICATIONS</w:t>
      </w:r>
    </w:p>
    <w:p w:rsidR="00644B08" w:rsidRPr="00E17EC5" w:rsidRDefault="00644B08" w:rsidP="00644B08">
      <w:pPr>
        <w:rPr>
          <w:rFonts w:ascii="Arial" w:hAnsi="Arial" w:cs="Arial"/>
          <w:b/>
          <w:u w:val="single"/>
        </w:rPr>
      </w:pPr>
    </w:p>
    <w:p w:rsidR="00644B08" w:rsidRPr="00E17EC5" w:rsidRDefault="00E17EC5" w:rsidP="00644B08">
      <w:pPr>
        <w:pStyle w:val="ListParagraph"/>
        <w:numPr>
          <w:ilvl w:val="0"/>
          <w:numId w:val="40"/>
        </w:numPr>
        <w:ind w:left="1080"/>
        <w:rPr>
          <w:rFonts w:ascii="Arial" w:hAnsi="Arial" w:cs="Arial"/>
        </w:rPr>
      </w:pPr>
      <w:r w:rsidRPr="00E17EC5">
        <w:rPr>
          <w:rFonts w:ascii="Arial" w:hAnsi="Arial" w:cs="Arial"/>
        </w:rPr>
        <w:t>Owner would like for fencing to be included along north and west property lines, notes added to drawings as described above.</w:t>
      </w:r>
    </w:p>
    <w:p w:rsidR="00644B08" w:rsidRPr="00E17EC5" w:rsidRDefault="00644B08" w:rsidP="00644B08">
      <w:pPr>
        <w:pStyle w:val="ListParagraph"/>
        <w:rPr>
          <w:rFonts w:ascii="Arial" w:hAnsi="Arial" w:cs="Arial"/>
        </w:rPr>
      </w:pPr>
    </w:p>
    <w:p w:rsidR="005C31F5" w:rsidRDefault="005C31F5" w:rsidP="00644B08">
      <w:pPr>
        <w:pStyle w:val="ListParagraph"/>
        <w:numPr>
          <w:ilvl w:val="0"/>
          <w:numId w:val="40"/>
        </w:numPr>
        <w:ind w:left="1080"/>
        <w:rPr>
          <w:rFonts w:ascii="Arial" w:hAnsi="Arial" w:cs="Arial"/>
        </w:rPr>
      </w:pPr>
      <w:r>
        <w:rPr>
          <w:rFonts w:ascii="Arial" w:hAnsi="Arial" w:cs="Arial"/>
        </w:rPr>
        <w:t>Owner would like to utilize deduct alternates per their provided bid form. Base bid to include the full scope of work and all improvements, deducts to be provided per the owners bid form.</w:t>
      </w:r>
    </w:p>
    <w:p w:rsidR="005C31F5" w:rsidRDefault="005C31F5" w:rsidP="005C31F5">
      <w:pPr>
        <w:pStyle w:val="ListParagraph"/>
        <w:ind w:left="1080"/>
        <w:rPr>
          <w:rFonts w:ascii="Arial" w:hAnsi="Arial" w:cs="Arial"/>
        </w:rPr>
      </w:pPr>
    </w:p>
    <w:p w:rsidR="00644B08" w:rsidRPr="00E17EC5" w:rsidRDefault="00E17EC5" w:rsidP="00644B08">
      <w:pPr>
        <w:pStyle w:val="ListParagraph"/>
        <w:numPr>
          <w:ilvl w:val="0"/>
          <w:numId w:val="40"/>
        </w:numPr>
        <w:ind w:left="1080"/>
        <w:rPr>
          <w:rFonts w:ascii="Arial" w:hAnsi="Arial" w:cs="Arial"/>
        </w:rPr>
      </w:pPr>
      <w:r w:rsidRPr="00E17EC5">
        <w:rPr>
          <w:rFonts w:ascii="Arial" w:hAnsi="Arial" w:cs="Arial"/>
        </w:rPr>
        <w:t>Owner would like an alternate included for renovating the building in phases of four units at a time, notes added to drawings as described above. (Add Alternate #9)</w:t>
      </w:r>
    </w:p>
    <w:p w:rsidR="00B8401D" w:rsidRPr="00E17EC5" w:rsidRDefault="00B8401D" w:rsidP="00B8401D">
      <w:pPr>
        <w:pStyle w:val="ListParagraph"/>
        <w:rPr>
          <w:rFonts w:ascii="Arial" w:hAnsi="Arial" w:cs="Arial"/>
        </w:rPr>
      </w:pPr>
    </w:p>
    <w:p w:rsidR="00B8401D" w:rsidRPr="001D7CD3" w:rsidRDefault="00B8401D" w:rsidP="00B8401D">
      <w:pPr>
        <w:rPr>
          <w:rFonts w:ascii="Arial" w:hAnsi="Arial" w:cs="Arial"/>
          <w:b/>
          <w:u w:val="single"/>
        </w:rPr>
      </w:pPr>
      <w:r w:rsidRPr="001D7CD3">
        <w:rPr>
          <w:rFonts w:ascii="Arial" w:hAnsi="Arial" w:cs="Arial"/>
          <w:b/>
          <w:u w:val="single"/>
        </w:rPr>
        <w:t>F.</w:t>
      </w:r>
      <w:r w:rsidRPr="001D7CD3">
        <w:rPr>
          <w:rFonts w:ascii="Arial" w:hAnsi="Arial" w:cs="Arial"/>
          <w:b/>
          <w:u w:val="single"/>
        </w:rPr>
        <w:tab/>
      </w:r>
      <w:r w:rsidR="006C62F5" w:rsidRPr="001D7CD3">
        <w:rPr>
          <w:rFonts w:ascii="Arial" w:hAnsi="Arial" w:cs="Arial"/>
          <w:b/>
          <w:u w:val="single"/>
        </w:rPr>
        <w:t xml:space="preserve">RELEVANT </w:t>
      </w:r>
      <w:r w:rsidRPr="001D7CD3">
        <w:rPr>
          <w:rFonts w:ascii="Arial" w:hAnsi="Arial" w:cs="Arial"/>
          <w:b/>
          <w:u w:val="single"/>
        </w:rPr>
        <w:t>RFIs</w:t>
      </w:r>
    </w:p>
    <w:p w:rsidR="00B8401D" w:rsidRPr="001D7CD3" w:rsidRDefault="00B8401D" w:rsidP="00B8401D">
      <w:pPr>
        <w:rPr>
          <w:rFonts w:ascii="Arial" w:hAnsi="Arial" w:cs="Arial"/>
          <w:b/>
          <w:u w:val="single"/>
        </w:rPr>
      </w:pPr>
    </w:p>
    <w:p w:rsidR="00B8401D" w:rsidRPr="001D7CD3" w:rsidRDefault="00B8401D" w:rsidP="00B8401D">
      <w:pPr>
        <w:ind w:left="720"/>
        <w:rPr>
          <w:rFonts w:ascii="Arial" w:hAnsi="Arial" w:cs="Arial"/>
          <w:i/>
        </w:rPr>
      </w:pPr>
      <w:r w:rsidRPr="001D7CD3">
        <w:rPr>
          <w:rFonts w:ascii="Arial" w:hAnsi="Arial" w:cs="Arial"/>
          <w:i/>
        </w:rPr>
        <w:t>Q1.</w:t>
      </w:r>
      <w:r w:rsidRPr="001D7CD3">
        <w:rPr>
          <w:rFonts w:ascii="Arial" w:hAnsi="Arial" w:cs="Arial"/>
          <w:i/>
        </w:rPr>
        <w:tab/>
        <w:t>Do permit cost need to be in the bid?</w:t>
      </w:r>
    </w:p>
    <w:p w:rsidR="00B8401D" w:rsidRPr="001D7CD3" w:rsidRDefault="00B8401D" w:rsidP="00B8401D">
      <w:pPr>
        <w:ind w:left="1440" w:hanging="720"/>
        <w:rPr>
          <w:rFonts w:ascii="Arial" w:hAnsi="Arial" w:cs="Arial"/>
        </w:rPr>
      </w:pPr>
      <w:r w:rsidRPr="001D7CD3">
        <w:rPr>
          <w:rFonts w:ascii="Arial" w:hAnsi="Arial" w:cs="Arial"/>
        </w:rPr>
        <w:t xml:space="preserve">A1. </w:t>
      </w:r>
      <w:r w:rsidRPr="001D7CD3">
        <w:rPr>
          <w:rFonts w:ascii="Arial" w:hAnsi="Arial" w:cs="Arial"/>
        </w:rPr>
        <w:tab/>
      </w:r>
      <w:r w:rsidR="00E17EC5" w:rsidRPr="001D7CD3">
        <w:rPr>
          <w:rFonts w:ascii="Arial" w:hAnsi="Arial" w:cs="Arial"/>
        </w:rPr>
        <w:t>Yes, contractor will need to cover the cost of all permits and inspections through the City of Canton. For the bid, provide an allowance of $9,000 for permit and inspection fees.</w:t>
      </w:r>
    </w:p>
    <w:p w:rsidR="00B8401D" w:rsidRPr="001D7CD3" w:rsidRDefault="00B8401D" w:rsidP="00B8401D">
      <w:pPr>
        <w:ind w:left="1440" w:hanging="720"/>
        <w:rPr>
          <w:rFonts w:ascii="Arial" w:hAnsi="Arial" w:cs="Arial"/>
        </w:rPr>
      </w:pPr>
    </w:p>
    <w:p w:rsidR="00B8401D" w:rsidRPr="001D7CD3" w:rsidRDefault="00B8401D" w:rsidP="00B8401D">
      <w:pPr>
        <w:ind w:left="1440" w:hanging="720"/>
        <w:rPr>
          <w:rFonts w:ascii="Arial" w:hAnsi="Arial" w:cs="Arial"/>
          <w:i/>
        </w:rPr>
      </w:pPr>
      <w:r w:rsidRPr="001D7CD3">
        <w:rPr>
          <w:rFonts w:ascii="Arial" w:hAnsi="Arial" w:cs="Arial"/>
          <w:i/>
        </w:rPr>
        <w:t>Q2.</w:t>
      </w:r>
      <w:r w:rsidRPr="001D7CD3">
        <w:rPr>
          <w:rFonts w:ascii="Arial" w:hAnsi="Arial" w:cs="Arial"/>
          <w:i/>
        </w:rPr>
        <w:tab/>
      </w:r>
      <w:r w:rsidR="00E17EC5" w:rsidRPr="001D7CD3">
        <w:rPr>
          <w:rFonts w:ascii="Arial" w:hAnsi="Arial" w:cs="Arial"/>
          <w:i/>
        </w:rPr>
        <w:t>When is project to begin</w:t>
      </w:r>
      <w:r w:rsidRPr="001D7CD3">
        <w:rPr>
          <w:rFonts w:ascii="Arial" w:hAnsi="Arial" w:cs="Arial"/>
          <w:i/>
        </w:rPr>
        <w:t>?</w:t>
      </w:r>
    </w:p>
    <w:p w:rsidR="006C62F5" w:rsidRPr="001D7CD3" w:rsidRDefault="00B8401D" w:rsidP="00B8401D">
      <w:pPr>
        <w:ind w:left="1440" w:hanging="720"/>
        <w:rPr>
          <w:rFonts w:ascii="Arial" w:hAnsi="Arial" w:cs="Arial"/>
        </w:rPr>
      </w:pPr>
      <w:r w:rsidRPr="001D7CD3">
        <w:rPr>
          <w:rFonts w:ascii="Arial" w:hAnsi="Arial" w:cs="Arial"/>
        </w:rPr>
        <w:t>A2.</w:t>
      </w:r>
      <w:r w:rsidRPr="001D7CD3">
        <w:rPr>
          <w:rFonts w:ascii="Arial" w:hAnsi="Arial" w:cs="Arial"/>
        </w:rPr>
        <w:tab/>
      </w:r>
      <w:r w:rsidR="00E17EC5" w:rsidRPr="001D7CD3">
        <w:rPr>
          <w:rFonts w:ascii="Arial" w:hAnsi="Arial" w:cs="Arial"/>
        </w:rPr>
        <w:t>Owner is looking to start project June 1, 2019.</w:t>
      </w:r>
    </w:p>
    <w:p w:rsidR="006C62F5" w:rsidRPr="001D7CD3" w:rsidRDefault="006C62F5" w:rsidP="00B8401D">
      <w:pPr>
        <w:ind w:left="1440" w:hanging="720"/>
        <w:rPr>
          <w:rFonts w:ascii="Arial" w:hAnsi="Arial" w:cs="Arial"/>
        </w:rPr>
      </w:pPr>
    </w:p>
    <w:p w:rsidR="006C62F5" w:rsidRPr="001D7CD3" w:rsidRDefault="006C62F5" w:rsidP="00B8401D">
      <w:pPr>
        <w:ind w:left="1440" w:hanging="720"/>
        <w:rPr>
          <w:rFonts w:ascii="Arial" w:hAnsi="Arial" w:cs="Arial"/>
          <w:i/>
        </w:rPr>
      </w:pPr>
      <w:r w:rsidRPr="001D7CD3">
        <w:rPr>
          <w:rFonts w:ascii="Arial" w:hAnsi="Arial" w:cs="Arial"/>
          <w:i/>
        </w:rPr>
        <w:t>Q3.</w:t>
      </w:r>
      <w:r w:rsidRPr="001D7CD3">
        <w:rPr>
          <w:rFonts w:ascii="Arial" w:hAnsi="Arial" w:cs="Arial"/>
          <w:i/>
        </w:rPr>
        <w:tab/>
      </w:r>
      <w:r w:rsidR="00E17EC5" w:rsidRPr="001D7CD3">
        <w:rPr>
          <w:rFonts w:ascii="Arial" w:hAnsi="Arial" w:cs="Arial"/>
          <w:i/>
        </w:rPr>
        <w:t>Note 1 on Sheet E100 refers to life safety plan on sheet E300, please clarify.</w:t>
      </w:r>
    </w:p>
    <w:p w:rsidR="00B8401D" w:rsidRPr="001D7CD3" w:rsidRDefault="006C62F5" w:rsidP="00B8401D">
      <w:pPr>
        <w:ind w:left="1440" w:hanging="720"/>
        <w:rPr>
          <w:rFonts w:ascii="Arial" w:hAnsi="Arial" w:cs="Arial"/>
        </w:rPr>
      </w:pPr>
      <w:r w:rsidRPr="001D7CD3">
        <w:rPr>
          <w:rFonts w:ascii="Arial" w:hAnsi="Arial" w:cs="Arial"/>
        </w:rPr>
        <w:t>A3.</w:t>
      </w:r>
      <w:r w:rsidRPr="001D7CD3">
        <w:rPr>
          <w:rFonts w:ascii="Arial" w:hAnsi="Arial" w:cs="Arial"/>
        </w:rPr>
        <w:tab/>
      </w:r>
      <w:r w:rsidR="00E17EC5" w:rsidRPr="001D7CD3">
        <w:rPr>
          <w:rFonts w:ascii="Arial" w:hAnsi="Arial" w:cs="Arial"/>
        </w:rPr>
        <w:t>Life Safety Plan information is provided on unit plans, reference to sheet E300 has been deleted from drawing sheet.</w:t>
      </w:r>
    </w:p>
    <w:p w:rsidR="001A4BC6" w:rsidRPr="001D7CD3" w:rsidRDefault="001A4BC6" w:rsidP="00B8401D">
      <w:pPr>
        <w:ind w:left="1440" w:hanging="720"/>
        <w:rPr>
          <w:rFonts w:ascii="Arial" w:hAnsi="Arial" w:cs="Arial"/>
        </w:rPr>
      </w:pPr>
    </w:p>
    <w:p w:rsidR="001A4BC6" w:rsidRPr="00E5776A" w:rsidRDefault="001A4BC6" w:rsidP="00B8401D">
      <w:pPr>
        <w:ind w:left="1440" w:hanging="720"/>
        <w:rPr>
          <w:rFonts w:ascii="Arial" w:hAnsi="Arial" w:cs="Arial"/>
          <w:i/>
        </w:rPr>
      </w:pPr>
      <w:r w:rsidRPr="00E5776A">
        <w:rPr>
          <w:rFonts w:ascii="Arial" w:hAnsi="Arial" w:cs="Arial"/>
          <w:i/>
        </w:rPr>
        <w:t>Q4.</w:t>
      </w:r>
      <w:r w:rsidRPr="00E5776A">
        <w:rPr>
          <w:rFonts w:ascii="Arial" w:hAnsi="Arial" w:cs="Arial"/>
          <w:i/>
        </w:rPr>
        <w:tab/>
      </w:r>
      <w:r w:rsidR="00E17EC5" w:rsidRPr="00E5776A">
        <w:rPr>
          <w:rFonts w:ascii="Arial" w:hAnsi="Arial" w:cs="Arial"/>
          <w:i/>
        </w:rPr>
        <w:t>Is Romex allowable?</w:t>
      </w:r>
    </w:p>
    <w:p w:rsidR="00C87E3C" w:rsidRPr="00E5776A" w:rsidRDefault="001A4BC6" w:rsidP="00E17EC5">
      <w:pPr>
        <w:ind w:firstLine="720"/>
        <w:rPr>
          <w:rFonts w:ascii="Arial" w:hAnsi="Arial" w:cs="Arial"/>
        </w:rPr>
      </w:pPr>
      <w:r w:rsidRPr="00E5776A">
        <w:rPr>
          <w:rFonts w:ascii="Arial" w:hAnsi="Arial" w:cs="Arial"/>
        </w:rPr>
        <w:t>A4.</w:t>
      </w:r>
      <w:r w:rsidRPr="00E5776A">
        <w:rPr>
          <w:rFonts w:ascii="Arial" w:hAnsi="Arial" w:cs="Arial"/>
        </w:rPr>
        <w:tab/>
      </w:r>
      <w:r w:rsidR="00F36457">
        <w:rPr>
          <w:rFonts w:ascii="Arial" w:hAnsi="Arial" w:cs="Arial"/>
        </w:rPr>
        <w:t>No.</w:t>
      </w:r>
    </w:p>
    <w:p w:rsidR="001D7CD3" w:rsidRPr="001D7CD3" w:rsidRDefault="001D7CD3" w:rsidP="00E17EC5">
      <w:pPr>
        <w:ind w:firstLine="720"/>
        <w:rPr>
          <w:rFonts w:ascii="Arial" w:hAnsi="Arial" w:cs="Arial"/>
        </w:rPr>
      </w:pPr>
    </w:p>
    <w:p w:rsidR="001D7CD3" w:rsidRPr="001D7CD3" w:rsidRDefault="001D7CD3" w:rsidP="001D7CD3">
      <w:pPr>
        <w:ind w:left="1440" w:hanging="720"/>
        <w:rPr>
          <w:rFonts w:ascii="Arial" w:hAnsi="Arial" w:cs="Arial"/>
          <w:i/>
        </w:rPr>
      </w:pPr>
      <w:r w:rsidRPr="001D7CD3">
        <w:rPr>
          <w:rFonts w:ascii="Arial" w:hAnsi="Arial" w:cs="Arial"/>
          <w:i/>
        </w:rPr>
        <w:t>Q5.</w:t>
      </w:r>
      <w:r w:rsidRPr="001D7CD3">
        <w:rPr>
          <w:rFonts w:ascii="Arial" w:hAnsi="Arial" w:cs="Arial"/>
          <w:i/>
        </w:rPr>
        <w:tab/>
        <w:t>Have text borings been completed in the proposed parking lot site area?</w:t>
      </w:r>
    </w:p>
    <w:p w:rsidR="00E17EC5" w:rsidRDefault="001D7CD3" w:rsidP="001D7CD3">
      <w:pPr>
        <w:ind w:left="1440" w:hanging="720"/>
        <w:rPr>
          <w:rFonts w:ascii="Arial" w:hAnsi="Arial" w:cs="Arial"/>
        </w:rPr>
      </w:pPr>
      <w:r w:rsidRPr="001D7CD3">
        <w:rPr>
          <w:rFonts w:ascii="Arial" w:hAnsi="Arial" w:cs="Arial"/>
        </w:rPr>
        <w:t>A5.</w:t>
      </w:r>
      <w:r w:rsidRPr="001D7CD3">
        <w:rPr>
          <w:rFonts w:ascii="Arial" w:hAnsi="Arial" w:cs="Arial"/>
        </w:rPr>
        <w:tab/>
        <w:t>Te</w:t>
      </w:r>
      <w:r>
        <w:rPr>
          <w:rFonts w:ascii="Arial" w:hAnsi="Arial" w:cs="Arial"/>
        </w:rPr>
        <w:t>s</w:t>
      </w:r>
      <w:r w:rsidRPr="001D7CD3">
        <w:rPr>
          <w:rFonts w:ascii="Arial" w:hAnsi="Arial" w:cs="Arial"/>
        </w:rPr>
        <w:t>t borings have not been completed. Based on observation of site conditions and previous records, it is not believe that borings will be necessary for the parking lot proposed.</w:t>
      </w:r>
      <w:r>
        <w:rPr>
          <w:rFonts w:ascii="Arial" w:hAnsi="Arial" w:cs="Arial"/>
        </w:rPr>
        <w:t xml:space="preserve"> The contractor will be responsible for ensuring proper compaction on site.</w:t>
      </w:r>
    </w:p>
    <w:p w:rsidR="001D7CD3" w:rsidRDefault="001D7CD3" w:rsidP="001D7CD3">
      <w:pPr>
        <w:ind w:left="1440" w:hanging="720"/>
        <w:rPr>
          <w:rFonts w:ascii="Arial" w:hAnsi="Arial" w:cs="Arial"/>
          <w:highlight w:val="yellow"/>
        </w:rPr>
      </w:pPr>
    </w:p>
    <w:p w:rsidR="001D7CD3" w:rsidRPr="001D7CD3" w:rsidRDefault="001D7CD3" w:rsidP="001D7CD3">
      <w:pPr>
        <w:ind w:left="1440" w:hanging="720"/>
        <w:rPr>
          <w:rFonts w:ascii="Arial" w:hAnsi="Arial" w:cs="Arial"/>
          <w:i/>
        </w:rPr>
      </w:pPr>
      <w:r w:rsidRPr="001D7CD3">
        <w:rPr>
          <w:rFonts w:ascii="Arial" w:hAnsi="Arial" w:cs="Arial"/>
          <w:i/>
        </w:rPr>
        <w:t>Q6.</w:t>
      </w:r>
      <w:r w:rsidRPr="001D7CD3">
        <w:rPr>
          <w:rFonts w:ascii="Arial" w:hAnsi="Arial" w:cs="Arial"/>
          <w:i/>
        </w:rPr>
        <w:tab/>
        <w:t>Is there another opportunity for a site visit?</w:t>
      </w:r>
    </w:p>
    <w:p w:rsidR="001D7CD3" w:rsidRPr="001D7CD3" w:rsidRDefault="001D7CD3" w:rsidP="001D7CD3">
      <w:pPr>
        <w:ind w:left="1440" w:hanging="720"/>
        <w:rPr>
          <w:rFonts w:ascii="Arial" w:hAnsi="Arial" w:cs="Arial"/>
        </w:rPr>
      </w:pPr>
      <w:r w:rsidRPr="001D7CD3">
        <w:rPr>
          <w:rFonts w:ascii="Arial" w:hAnsi="Arial" w:cs="Arial"/>
        </w:rPr>
        <w:t>A6.</w:t>
      </w:r>
      <w:r w:rsidRPr="001D7CD3">
        <w:rPr>
          <w:rFonts w:ascii="Arial" w:hAnsi="Arial" w:cs="Arial"/>
        </w:rPr>
        <w:tab/>
        <w:t>Site visits can be arranged and must be organized through Stark Metropolitan Housing Authority Project Manager Curt Rohrbaugh.</w:t>
      </w:r>
      <w:r w:rsidR="00FA41E7">
        <w:rPr>
          <w:rFonts w:ascii="Arial" w:hAnsi="Arial" w:cs="Arial"/>
        </w:rPr>
        <w:t xml:space="preserve"> He can be reached at 330-323-1372 Monday - Thursday 7:00 am to 4:30 pm.</w:t>
      </w:r>
    </w:p>
    <w:p w:rsidR="001D7CD3" w:rsidRDefault="001D7CD3" w:rsidP="001D7CD3">
      <w:pPr>
        <w:ind w:firstLine="720"/>
        <w:rPr>
          <w:rFonts w:ascii="Arial" w:hAnsi="Arial" w:cs="Arial"/>
          <w:highlight w:val="yellow"/>
        </w:rPr>
      </w:pPr>
    </w:p>
    <w:p w:rsidR="001D7CD3" w:rsidRPr="00E5776A" w:rsidRDefault="001D7CD3" w:rsidP="001D7CD3">
      <w:pPr>
        <w:ind w:left="1440" w:hanging="720"/>
        <w:rPr>
          <w:rFonts w:ascii="Arial" w:hAnsi="Arial" w:cs="Arial"/>
          <w:i/>
        </w:rPr>
      </w:pPr>
      <w:r w:rsidRPr="00E5776A">
        <w:rPr>
          <w:rFonts w:ascii="Arial" w:hAnsi="Arial" w:cs="Arial"/>
          <w:i/>
        </w:rPr>
        <w:t>Q</w:t>
      </w:r>
      <w:r w:rsidR="00567339" w:rsidRPr="00E5776A">
        <w:rPr>
          <w:rFonts w:ascii="Arial" w:hAnsi="Arial" w:cs="Arial"/>
          <w:i/>
        </w:rPr>
        <w:t>7</w:t>
      </w:r>
      <w:r w:rsidRPr="00E5776A">
        <w:rPr>
          <w:rFonts w:ascii="Arial" w:hAnsi="Arial" w:cs="Arial"/>
          <w:i/>
        </w:rPr>
        <w:t>.</w:t>
      </w:r>
      <w:r w:rsidRPr="00E5776A">
        <w:rPr>
          <w:rFonts w:ascii="Arial" w:hAnsi="Arial" w:cs="Arial"/>
          <w:i/>
        </w:rPr>
        <w:tab/>
      </w:r>
      <w:r w:rsidR="00DA21E6" w:rsidRPr="00E5776A">
        <w:rPr>
          <w:rFonts w:ascii="Arial" w:hAnsi="Arial" w:cs="Arial"/>
          <w:i/>
        </w:rPr>
        <w:t>Please confirm, per Addendum 1: All Alternates are now Deduct Alternates</w:t>
      </w:r>
      <w:r w:rsidRPr="00E5776A">
        <w:rPr>
          <w:rFonts w:ascii="Arial" w:hAnsi="Arial" w:cs="Arial"/>
          <w:i/>
        </w:rPr>
        <w:t>?</w:t>
      </w:r>
    </w:p>
    <w:p w:rsidR="001D7CD3" w:rsidRDefault="001D7CD3" w:rsidP="001D7CD3">
      <w:pPr>
        <w:ind w:left="1440" w:hanging="720"/>
        <w:rPr>
          <w:rFonts w:ascii="Arial" w:hAnsi="Arial" w:cs="Arial"/>
        </w:rPr>
      </w:pPr>
      <w:r w:rsidRPr="00E5776A">
        <w:rPr>
          <w:rFonts w:ascii="Arial" w:hAnsi="Arial" w:cs="Arial"/>
        </w:rPr>
        <w:t>A</w:t>
      </w:r>
      <w:r w:rsidR="00567339" w:rsidRPr="00E5776A">
        <w:rPr>
          <w:rFonts w:ascii="Arial" w:hAnsi="Arial" w:cs="Arial"/>
        </w:rPr>
        <w:t>7</w:t>
      </w:r>
      <w:r w:rsidRPr="00E5776A">
        <w:rPr>
          <w:rFonts w:ascii="Arial" w:hAnsi="Arial" w:cs="Arial"/>
        </w:rPr>
        <w:t>.</w:t>
      </w:r>
      <w:r w:rsidRPr="00E5776A">
        <w:rPr>
          <w:rFonts w:ascii="Arial" w:hAnsi="Arial" w:cs="Arial"/>
        </w:rPr>
        <w:tab/>
      </w:r>
      <w:r w:rsidR="00E5776A" w:rsidRPr="00E5776A">
        <w:rPr>
          <w:rFonts w:ascii="Arial" w:hAnsi="Arial" w:cs="Arial"/>
        </w:rPr>
        <w:t>Correct, owner would like base bid to be price of full project, all alternates now listed as Deduct Alternates per owners bid form.</w:t>
      </w:r>
    </w:p>
    <w:p w:rsidR="00DA21E6" w:rsidRDefault="00DA21E6" w:rsidP="001D7CD3">
      <w:pPr>
        <w:ind w:left="1440" w:hanging="720"/>
        <w:rPr>
          <w:rFonts w:ascii="Arial" w:hAnsi="Arial" w:cs="Arial"/>
        </w:rPr>
      </w:pPr>
    </w:p>
    <w:p w:rsidR="00DA21E6" w:rsidRPr="00DE1085" w:rsidRDefault="00DA21E6" w:rsidP="00DA21E6">
      <w:pPr>
        <w:ind w:left="1440" w:hanging="720"/>
        <w:rPr>
          <w:rFonts w:ascii="Arial" w:hAnsi="Arial" w:cs="Arial"/>
          <w:i/>
        </w:rPr>
      </w:pPr>
      <w:r w:rsidRPr="00DE1085">
        <w:rPr>
          <w:rFonts w:ascii="Arial" w:hAnsi="Arial" w:cs="Arial"/>
          <w:i/>
        </w:rPr>
        <w:t>Q8.</w:t>
      </w:r>
      <w:r w:rsidRPr="00DE1085">
        <w:rPr>
          <w:rFonts w:ascii="Arial" w:hAnsi="Arial" w:cs="Arial"/>
          <w:i/>
        </w:rPr>
        <w:tab/>
        <w:t>Conflicting information: Drawing A7.1 calls for Avonite SS UFAS Bath tops, Drawing MP001 calls for L-1 top as Glacier Bay Integral Bowl Sink. Which is correct?</w:t>
      </w:r>
    </w:p>
    <w:p w:rsidR="00DA21E6" w:rsidRPr="00DE1085" w:rsidRDefault="00DA21E6" w:rsidP="00DA21E6">
      <w:pPr>
        <w:ind w:left="1440" w:hanging="720"/>
        <w:rPr>
          <w:rFonts w:ascii="Arial" w:hAnsi="Arial" w:cs="Arial"/>
        </w:rPr>
      </w:pPr>
      <w:r w:rsidRPr="00DE1085">
        <w:rPr>
          <w:rFonts w:ascii="Arial" w:hAnsi="Arial" w:cs="Arial"/>
        </w:rPr>
        <w:t>A8.</w:t>
      </w:r>
      <w:r w:rsidRPr="00DE1085">
        <w:rPr>
          <w:rFonts w:ascii="Arial" w:hAnsi="Arial" w:cs="Arial"/>
        </w:rPr>
        <w:tab/>
        <w:t>Sink to be drop-in sink in solid surface countertop supported with wall brackets as shown on detail 3 on sheet A7.2. Drop-in sink to be American Standard Aqualyn Countertop Sink.</w:t>
      </w:r>
    </w:p>
    <w:p w:rsidR="00DA21E6" w:rsidRPr="00DE1085" w:rsidRDefault="00DA21E6" w:rsidP="00DA21E6">
      <w:pPr>
        <w:ind w:left="1440" w:hanging="720"/>
        <w:rPr>
          <w:rFonts w:ascii="Arial" w:hAnsi="Arial" w:cs="Arial"/>
        </w:rPr>
      </w:pPr>
    </w:p>
    <w:p w:rsidR="00DA21E6" w:rsidRPr="00F36457" w:rsidRDefault="00DA21E6" w:rsidP="00DA21E6">
      <w:pPr>
        <w:ind w:left="1440" w:hanging="720"/>
        <w:rPr>
          <w:rFonts w:ascii="Arial" w:hAnsi="Arial" w:cs="Arial"/>
          <w:i/>
        </w:rPr>
      </w:pPr>
      <w:r w:rsidRPr="00F36457">
        <w:rPr>
          <w:rFonts w:ascii="Arial" w:hAnsi="Arial" w:cs="Arial"/>
          <w:i/>
        </w:rPr>
        <w:t>Q9.</w:t>
      </w:r>
      <w:r w:rsidRPr="00F36457">
        <w:rPr>
          <w:rFonts w:ascii="Arial" w:hAnsi="Arial" w:cs="Arial"/>
          <w:i/>
        </w:rPr>
        <w:tab/>
      </w:r>
      <w:r w:rsidR="00DE1085" w:rsidRPr="00F36457">
        <w:rPr>
          <w:rFonts w:ascii="Arial" w:hAnsi="Arial" w:cs="Arial"/>
          <w:i/>
        </w:rPr>
        <w:t>S</w:t>
      </w:r>
      <w:r w:rsidRPr="00F36457">
        <w:rPr>
          <w:rFonts w:ascii="Arial" w:hAnsi="Arial" w:cs="Arial"/>
          <w:i/>
        </w:rPr>
        <w:t>pecification Section 123661 is not included in the Specification book, please provide.</w:t>
      </w:r>
    </w:p>
    <w:p w:rsidR="00DA21E6" w:rsidRPr="00F36457" w:rsidRDefault="00DA21E6" w:rsidP="00DA21E6">
      <w:pPr>
        <w:ind w:left="1440" w:hanging="720"/>
        <w:rPr>
          <w:rFonts w:ascii="Arial" w:hAnsi="Arial" w:cs="Arial"/>
        </w:rPr>
      </w:pPr>
      <w:r w:rsidRPr="00F36457">
        <w:rPr>
          <w:rFonts w:ascii="Arial" w:hAnsi="Arial" w:cs="Arial"/>
        </w:rPr>
        <w:t>A9.</w:t>
      </w:r>
      <w:r w:rsidRPr="00F36457">
        <w:rPr>
          <w:rFonts w:ascii="Arial" w:hAnsi="Arial" w:cs="Arial"/>
        </w:rPr>
        <w:tab/>
      </w:r>
      <w:r w:rsidR="00DE1085" w:rsidRPr="00F36457">
        <w:rPr>
          <w:rFonts w:ascii="Arial" w:hAnsi="Arial" w:cs="Arial"/>
        </w:rPr>
        <w:t>Specification provided with this addendum, see attached.</w:t>
      </w:r>
      <w:r w:rsidRPr="00F36457">
        <w:rPr>
          <w:rFonts w:ascii="Arial" w:hAnsi="Arial" w:cs="Arial"/>
        </w:rPr>
        <w:t xml:space="preserve"> </w:t>
      </w:r>
    </w:p>
    <w:p w:rsidR="00DA21E6" w:rsidRPr="00F36457" w:rsidRDefault="00DA21E6" w:rsidP="00DA21E6">
      <w:pPr>
        <w:ind w:left="1440" w:hanging="720"/>
        <w:rPr>
          <w:rFonts w:ascii="Arial" w:hAnsi="Arial" w:cs="Arial"/>
        </w:rPr>
      </w:pPr>
    </w:p>
    <w:p w:rsidR="00DA21E6" w:rsidRPr="00F36457" w:rsidRDefault="00DA21E6" w:rsidP="00DA21E6">
      <w:pPr>
        <w:ind w:left="1440" w:hanging="720"/>
        <w:rPr>
          <w:rFonts w:ascii="Arial" w:hAnsi="Arial" w:cs="Arial"/>
          <w:i/>
        </w:rPr>
      </w:pPr>
      <w:r w:rsidRPr="00F36457">
        <w:rPr>
          <w:rFonts w:ascii="Arial" w:hAnsi="Arial" w:cs="Arial"/>
          <w:i/>
        </w:rPr>
        <w:t>Q10.</w:t>
      </w:r>
      <w:r w:rsidRPr="00F36457">
        <w:rPr>
          <w:rFonts w:ascii="Arial" w:hAnsi="Arial" w:cs="Arial"/>
          <w:i/>
        </w:rPr>
        <w:tab/>
        <w:t>Will substitutions be accepted for window treatments?</w:t>
      </w:r>
    </w:p>
    <w:p w:rsidR="00DA21E6" w:rsidRPr="00F36457" w:rsidRDefault="00DA21E6" w:rsidP="00DA21E6">
      <w:pPr>
        <w:ind w:left="1440" w:hanging="720"/>
        <w:rPr>
          <w:rFonts w:ascii="Arial" w:hAnsi="Arial" w:cs="Arial"/>
        </w:rPr>
      </w:pPr>
      <w:r w:rsidRPr="00F36457">
        <w:rPr>
          <w:rFonts w:ascii="Arial" w:hAnsi="Arial" w:cs="Arial"/>
        </w:rPr>
        <w:t>A10.</w:t>
      </w:r>
      <w:r w:rsidRPr="00F36457">
        <w:rPr>
          <w:rFonts w:ascii="Arial" w:hAnsi="Arial" w:cs="Arial"/>
        </w:rPr>
        <w:tab/>
      </w:r>
      <w:r w:rsidR="00DE1085" w:rsidRPr="00F36457">
        <w:rPr>
          <w:rFonts w:ascii="Arial" w:hAnsi="Arial" w:cs="Arial"/>
        </w:rPr>
        <w:t>Yes, substitutions of equal quality will be considered. Contractor will need to provide documentation as necessary to determine product equality.</w:t>
      </w:r>
    </w:p>
    <w:p w:rsidR="00DA21E6" w:rsidRPr="00F36457" w:rsidRDefault="00DA21E6" w:rsidP="00DA21E6">
      <w:pPr>
        <w:ind w:left="1440" w:hanging="720"/>
        <w:rPr>
          <w:rFonts w:ascii="Arial" w:hAnsi="Arial" w:cs="Arial"/>
        </w:rPr>
      </w:pPr>
    </w:p>
    <w:p w:rsidR="00DA21E6" w:rsidRPr="00F36457" w:rsidRDefault="00DA21E6" w:rsidP="00DA21E6">
      <w:pPr>
        <w:ind w:left="1440" w:hanging="720"/>
        <w:rPr>
          <w:rFonts w:ascii="Arial" w:hAnsi="Arial" w:cs="Arial"/>
          <w:i/>
        </w:rPr>
      </w:pPr>
      <w:r w:rsidRPr="00F36457">
        <w:rPr>
          <w:rFonts w:ascii="Arial" w:hAnsi="Arial" w:cs="Arial"/>
          <w:i/>
        </w:rPr>
        <w:t>Q11.</w:t>
      </w:r>
      <w:r w:rsidRPr="00F36457">
        <w:rPr>
          <w:rFonts w:ascii="Arial" w:hAnsi="Arial" w:cs="Arial"/>
          <w:i/>
        </w:rPr>
        <w:tab/>
        <w:t>MP001, Showers SH-1 and SH-2 indicate the same model Shower Base and Accessories (including grab bars and shower seats) for ALL units, is this correct?</w:t>
      </w:r>
    </w:p>
    <w:p w:rsidR="00DA21E6" w:rsidRDefault="00DA21E6" w:rsidP="00DA21E6">
      <w:pPr>
        <w:ind w:left="1440" w:hanging="720"/>
        <w:rPr>
          <w:rFonts w:ascii="Arial" w:hAnsi="Arial" w:cs="Arial"/>
        </w:rPr>
      </w:pPr>
      <w:r w:rsidRPr="00F36457">
        <w:rPr>
          <w:rFonts w:ascii="Arial" w:hAnsi="Arial" w:cs="Arial"/>
        </w:rPr>
        <w:t>A11.</w:t>
      </w:r>
      <w:r w:rsidRPr="00F36457">
        <w:rPr>
          <w:rFonts w:ascii="Arial" w:hAnsi="Arial" w:cs="Arial"/>
        </w:rPr>
        <w:tab/>
      </w:r>
      <w:r w:rsidR="00F36457" w:rsidRPr="00F36457">
        <w:rPr>
          <w:rFonts w:ascii="Arial" w:hAnsi="Arial" w:cs="Arial"/>
        </w:rPr>
        <w:t>Standard units to receive new tub and fiberglass surround. Tub to be American Standard #0255.212 New Salem Bath, 60” x 30” x 14-1/4”. Surround to be Mustee 350WHT Durawall Premium Fiberglass.</w:t>
      </w:r>
    </w:p>
    <w:p w:rsidR="00DA21E6" w:rsidRDefault="00DA21E6" w:rsidP="00DA21E6">
      <w:pPr>
        <w:ind w:left="1440" w:hanging="720"/>
        <w:rPr>
          <w:rFonts w:ascii="Arial" w:hAnsi="Arial" w:cs="Arial"/>
        </w:rPr>
      </w:pPr>
      <w:r w:rsidRPr="001D7CD3">
        <w:rPr>
          <w:rFonts w:ascii="Arial" w:hAnsi="Arial" w:cs="Arial"/>
        </w:rPr>
        <w:t xml:space="preserve"> </w:t>
      </w:r>
    </w:p>
    <w:p w:rsidR="00DA21E6" w:rsidRPr="00F36457" w:rsidRDefault="00DA21E6" w:rsidP="00DA21E6">
      <w:pPr>
        <w:ind w:left="1440" w:hanging="720"/>
        <w:rPr>
          <w:rFonts w:ascii="Arial" w:hAnsi="Arial" w:cs="Arial"/>
          <w:i/>
        </w:rPr>
      </w:pPr>
      <w:r w:rsidRPr="00F36457">
        <w:rPr>
          <w:rFonts w:ascii="Arial" w:hAnsi="Arial" w:cs="Arial"/>
          <w:i/>
        </w:rPr>
        <w:t>Q12.</w:t>
      </w:r>
      <w:r w:rsidRPr="00F36457">
        <w:rPr>
          <w:rFonts w:ascii="Arial" w:hAnsi="Arial" w:cs="Arial"/>
          <w:i/>
        </w:rPr>
        <w:tab/>
        <w:t>Plumbing, are offset controls required for UFAS unit showers?</w:t>
      </w:r>
    </w:p>
    <w:p w:rsidR="00DA21E6" w:rsidRPr="00F36457" w:rsidRDefault="00DA21E6" w:rsidP="00DA21E6">
      <w:pPr>
        <w:ind w:left="1440" w:hanging="720"/>
        <w:rPr>
          <w:rFonts w:ascii="Arial" w:hAnsi="Arial" w:cs="Arial"/>
        </w:rPr>
      </w:pPr>
      <w:r w:rsidRPr="00F36457">
        <w:rPr>
          <w:rFonts w:ascii="Arial" w:hAnsi="Arial" w:cs="Arial"/>
        </w:rPr>
        <w:t>A12.</w:t>
      </w:r>
      <w:r w:rsidRPr="00F36457">
        <w:rPr>
          <w:rFonts w:ascii="Arial" w:hAnsi="Arial" w:cs="Arial"/>
        </w:rPr>
        <w:tab/>
      </w:r>
      <w:r w:rsidR="00E5776A" w:rsidRPr="00F36457">
        <w:rPr>
          <w:rFonts w:ascii="Arial" w:hAnsi="Arial" w:cs="Arial"/>
        </w:rPr>
        <w:t>Yes</w:t>
      </w:r>
    </w:p>
    <w:p w:rsidR="00DA21E6" w:rsidRPr="00F36457" w:rsidRDefault="00DA21E6" w:rsidP="00DA21E6">
      <w:pPr>
        <w:ind w:left="1440" w:hanging="720"/>
        <w:rPr>
          <w:rFonts w:ascii="Arial" w:hAnsi="Arial" w:cs="Arial"/>
        </w:rPr>
      </w:pPr>
    </w:p>
    <w:p w:rsidR="00DA21E6" w:rsidRPr="00F36457" w:rsidRDefault="00DA21E6" w:rsidP="00DA21E6">
      <w:pPr>
        <w:ind w:left="1440" w:hanging="720"/>
        <w:rPr>
          <w:rFonts w:ascii="Arial" w:hAnsi="Arial" w:cs="Arial"/>
          <w:i/>
        </w:rPr>
      </w:pPr>
      <w:r w:rsidRPr="00F36457">
        <w:rPr>
          <w:rFonts w:ascii="Arial" w:hAnsi="Arial" w:cs="Arial"/>
          <w:i/>
        </w:rPr>
        <w:t>Q13.</w:t>
      </w:r>
      <w:r w:rsidRPr="00F36457">
        <w:rPr>
          <w:rFonts w:ascii="Arial" w:hAnsi="Arial" w:cs="Arial"/>
          <w:i/>
        </w:rPr>
        <w:tab/>
        <w:t>Plumbing, are offset controls required in Type A or Type B units where tub/shower faucets are replaced?</w:t>
      </w:r>
    </w:p>
    <w:p w:rsidR="00DA21E6" w:rsidRPr="00F36457" w:rsidRDefault="00DA21E6" w:rsidP="00DA21E6">
      <w:pPr>
        <w:ind w:left="1440" w:hanging="720"/>
        <w:rPr>
          <w:rFonts w:ascii="Arial" w:hAnsi="Arial" w:cs="Arial"/>
        </w:rPr>
      </w:pPr>
      <w:r w:rsidRPr="00F36457">
        <w:rPr>
          <w:rFonts w:ascii="Arial" w:hAnsi="Arial" w:cs="Arial"/>
        </w:rPr>
        <w:t>A13.</w:t>
      </w:r>
      <w:r w:rsidRPr="00F36457">
        <w:rPr>
          <w:rFonts w:ascii="Arial" w:hAnsi="Arial" w:cs="Arial"/>
        </w:rPr>
        <w:tab/>
      </w:r>
      <w:r w:rsidR="00E5776A" w:rsidRPr="00F36457">
        <w:rPr>
          <w:rFonts w:ascii="Arial" w:hAnsi="Arial" w:cs="Arial"/>
        </w:rPr>
        <w:t>No</w:t>
      </w:r>
    </w:p>
    <w:p w:rsidR="00DA21E6" w:rsidRPr="00F36457" w:rsidRDefault="00DA21E6" w:rsidP="001D7CD3">
      <w:pPr>
        <w:ind w:left="1440" w:hanging="720"/>
        <w:rPr>
          <w:rFonts w:ascii="Arial" w:hAnsi="Arial" w:cs="Arial"/>
        </w:rPr>
      </w:pPr>
    </w:p>
    <w:p w:rsidR="00DA21E6" w:rsidRPr="00F36457" w:rsidRDefault="00DA21E6" w:rsidP="00DA21E6">
      <w:pPr>
        <w:ind w:left="1440" w:hanging="720"/>
        <w:rPr>
          <w:rFonts w:ascii="Arial" w:hAnsi="Arial" w:cs="Arial"/>
          <w:i/>
        </w:rPr>
      </w:pPr>
      <w:r w:rsidRPr="00F36457">
        <w:rPr>
          <w:rFonts w:ascii="Arial" w:hAnsi="Arial" w:cs="Arial"/>
          <w:i/>
        </w:rPr>
        <w:t>Q14.</w:t>
      </w:r>
      <w:r w:rsidRPr="00F36457">
        <w:rPr>
          <w:rFonts w:ascii="Arial" w:hAnsi="Arial" w:cs="Arial"/>
          <w:i/>
        </w:rPr>
        <w:tab/>
        <w:t>Will the UFAS Rooms have floor drains? Per note U-18 drawing A1.3, no notes shown on the plumbing drawings.</w:t>
      </w:r>
    </w:p>
    <w:p w:rsidR="001D7CD3" w:rsidRPr="00F36457" w:rsidRDefault="00DA21E6" w:rsidP="00DA21E6">
      <w:pPr>
        <w:ind w:firstLine="720"/>
        <w:rPr>
          <w:rFonts w:ascii="Arial" w:hAnsi="Arial" w:cs="Arial"/>
        </w:rPr>
      </w:pPr>
      <w:r w:rsidRPr="00F36457">
        <w:rPr>
          <w:rFonts w:ascii="Arial" w:hAnsi="Arial" w:cs="Arial"/>
        </w:rPr>
        <w:t>A14.</w:t>
      </w:r>
      <w:r w:rsidRPr="00F36457">
        <w:rPr>
          <w:rFonts w:ascii="Arial" w:hAnsi="Arial" w:cs="Arial"/>
        </w:rPr>
        <w:tab/>
      </w:r>
      <w:r w:rsidR="00E5776A" w:rsidRPr="00F36457">
        <w:rPr>
          <w:rFonts w:ascii="Arial" w:hAnsi="Arial" w:cs="Arial"/>
        </w:rPr>
        <w:t>Yes, provide one floor drain centered in bathroom and one floor drain in roll-in showers.</w:t>
      </w:r>
    </w:p>
    <w:p w:rsidR="00DA21E6" w:rsidRPr="00F36457" w:rsidRDefault="00DA21E6" w:rsidP="00DA21E6">
      <w:pPr>
        <w:ind w:firstLine="720"/>
        <w:rPr>
          <w:rFonts w:ascii="Arial" w:hAnsi="Arial" w:cs="Arial"/>
        </w:rPr>
      </w:pPr>
    </w:p>
    <w:p w:rsidR="00DA21E6" w:rsidRPr="00F36457" w:rsidRDefault="00DA21E6" w:rsidP="00DA21E6">
      <w:pPr>
        <w:ind w:left="1440" w:hanging="720"/>
        <w:rPr>
          <w:rFonts w:ascii="Arial" w:hAnsi="Arial" w:cs="Arial"/>
          <w:i/>
        </w:rPr>
      </w:pPr>
      <w:r w:rsidRPr="00F36457">
        <w:rPr>
          <w:rFonts w:ascii="Arial" w:hAnsi="Arial" w:cs="Arial"/>
          <w:i/>
        </w:rPr>
        <w:t>Q15.</w:t>
      </w:r>
      <w:r w:rsidRPr="00F36457">
        <w:rPr>
          <w:rFonts w:ascii="Arial" w:hAnsi="Arial" w:cs="Arial"/>
          <w:i/>
        </w:rPr>
        <w:tab/>
        <w:t>Can we use equals to the plumbing fixtures that are specified?</w:t>
      </w:r>
    </w:p>
    <w:p w:rsidR="00DA21E6" w:rsidRPr="00F36457" w:rsidRDefault="00DA21E6" w:rsidP="00E5776A">
      <w:pPr>
        <w:ind w:left="1440" w:hanging="720"/>
        <w:rPr>
          <w:rFonts w:ascii="Arial" w:hAnsi="Arial" w:cs="Arial"/>
        </w:rPr>
      </w:pPr>
      <w:r w:rsidRPr="00F36457">
        <w:rPr>
          <w:rFonts w:ascii="Arial" w:hAnsi="Arial" w:cs="Arial"/>
        </w:rPr>
        <w:t>A15.</w:t>
      </w:r>
      <w:r w:rsidRPr="00F36457">
        <w:rPr>
          <w:rFonts w:ascii="Arial" w:hAnsi="Arial" w:cs="Arial"/>
        </w:rPr>
        <w:tab/>
      </w:r>
      <w:r w:rsidR="00E5776A" w:rsidRPr="00F36457">
        <w:rPr>
          <w:rFonts w:ascii="Arial" w:hAnsi="Arial" w:cs="Arial"/>
        </w:rPr>
        <w:t>Yes, substitutions of equal quality will be considered. Contractor will need to provide documentation as necessary to determine product equality. Additionally, product will need to be approved by owner and owner’s maintenance staff for compatibility and availability with stocked spare parts.</w:t>
      </w:r>
    </w:p>
    <w:p w:rsidR="00DA21E6" w:rsidRPr="00F36457" w:rsidRDefault="00DA21E6" w:rsidP="00DA21E6">
      <w:pPr>
        <w:ind w:firstLine="720"/>
        <w:rPr>
          <w:rFonts w:ascii="Arial" w:hAnsi="Arial" w:cs="Arial"/>
        </w:rPr>
      </w:pPr>
    </w:p>
    <w:p w:rsidR="00DA21E6" w:rsidRPr="00F36457" w:rsidRDefault="00DA21E6" w:rsidP="00DA21E6">
      <w:pPr>
        <w:ind w:left="1440" w:hanging="720"/>
        <w:rPr>
          <w:rFonts w:ascii="Arial" w:hAnsi="Arial" w:cs="Arial"/>
          <w:i/>
        </w:rPr>
      </w:pPr>
      <w:r w:rsidRPr="00F36457">
        <w:rPr>
          <w:rFonts w:ascii="Arial" w:hAnsi="Arial" w:cs="Arial"/>
          <w:i/>
        </w:rPr>
        <w:t>Q16.</w:t>
      </w:r>
      <w:r w:rsidRPr="00F36457">
        <w:rPr>
          <w:rFonts w:ascii="Arial" w:hAnsi="Arial" w:cs="Arial"/>
          <w:i/>
        </w:rPr>
        <w:tab/>
        <w:t>Is there a spec on the laundry ray and faucet? Cannot locate the spec on the drawings.</w:t>
      </w:r>
    </w:p>
    <w:p w:rsidR="00DA21E6" w:rsidRPr="00F36457" w:rsidRDefault="00DA21E6" w:rsidP="00DA21E6">
      <w:pPr>
        <w:ind w:firstLine="720"/>
        <w:rPr>
          <w:rFonts w:ascii="Arial" w:hAnsi="Arial" w:cs="Arial"/>
        </w:rPr>
      </w:pPr>
      <w:r w:rsidRPr="00F36457">
        <w:rPr>
          <w:rFonts w:ascii="Arial" w:hAnsi="Arial" w:cs="Arial"/>
        </w:rPr>
        <w:t>A16.</w:t>
      </w:r>
      <w:r w:rsidRPr="00F36457">
        <w:rPr>
          <w:rFonts w:ascii="Arial" w:hAnsi="Arial" w:cs="Arial"/>
        </w:rPr>
        <w:tab/>
      </w:r>
      <w:r w:rsidR="005C31F5" w:rsidRPr="00F36457">
        <w:rPr>
          <w:rFonts w:ascii="Arial" w:hAnsi="Arial" w:cs="Arial"/>
        </w:rPr>
        <w:t xml:space="preserve">Provide El Mustee Double Bowl Utility tub (34 inch height), and </w:t>
      </w:r>
      <w:r w:rsidR="00F36457" w:rsidRPr="00F36457">
        <w:rPr>
          <w:rFonts w:ascii="Arial" w:hAnsi="Arial" w:cs="Arial"/>
        </w:rPr>
        <w:t>2-handle service sink faucet.</w:t>
      </w:r>
    </w:p>
    <w:p w:rsidR="00DA21E6" w:rsidRPr="00F36457" w:rsidRDefault="00DA21E6" w:rsidP="00DA21E6">
      <w:pPr>
        <w:ind w:firstLine="720"/>
        <w:rPr>
          <w:rFonts w:ascii="Arial" w:hAnsi="Arial" w:cs="Arial"/>
        </w:rPr>
      </w:pPr>
    </w:p>
    <w:p w:rsidR="00DA21E6" w:rsidRPr="00F36457" w:rsidRDefault="00DA21E6" w:rsidP="00DA21E6">
      <w:pPr>
        <w:ind w:left="1440" w:hanging="720"/>
        <w:rPr>
          <w:rFonts w:ascii="Arial" w:hAnsi="Arial" w:cs="Arial"/>
          <w:i/>
        </w:rPr>
      </w:pPr>
      <w:r w:rsidRPr="00F36457">
        <w:rPr>
          <w:rFonts w:ascii="Arial" w:hAnsi="Arial" w:cs="Arial"/>
          <w:i/>
        </w:rPr>
        <w:t>Q17.</w:t>
      </w:r>
      <w:r w:rsidRPr="00F36457">
        <w:rPr>
          <w:rFonts w:ascii="Arial" w:hAnsi="Arial" w:cs="Arial"/>
          <w:i/>
        </w:rPr>
        <w:tab/>
        <w:t>Will the tub, shower enclosure, faucet and shower head be Alt-3 (per note U3 on drawing A1.3) or on the base bid? I do not see this on the deducts for Roselane.</w:t>
      </w:r>
    </w:p>
    <w:p w:rsidR="00DA21E6" w:rsidRDefault="00DA21E6" w:rsidP="00DA21E6">
      <w:pPr>
        <w:ind w:firstLine="720"/>
        <w:rPr>
          <w:rFonts w:ascii="Arial" w:hAnsi="Arial" w:cs="Arial"/>
        </w:rPr>
      </w:pPr>
      <w:r w:rsidRPr="00F36457">
        <w:rPr>
          <w:rFonts w:ascii="Arial" w:hAnsi="Arial" w:cs="Arial"/>
        </w:rPr>
        <w:t>A17.</w:t>
      </w:r>
      <w:r w:rsidRPr="00F36457">
        <w:rPr>
          <w:rFonts w:ascii="Arial" w:hAnsi="Arial" w:cs="Arial"/>
        </w:rPr>
        <w:tab/>
      </w:r>
      <w:r w:rsidR="005C31F5" w:rsidRPr="00F36457">
        <w:rPr>
          <w:rFonts w:ascii="Arial" w:hAnsi="Arial" w:cs="Arial"/>
        </w:rPr>
        <w:t>Tub, shower enclosure and faucet are base bid, shower head only is alternate.</w:t>
      </w:r>
    </w:p>
    <w:p w:rsidR="00FA41E7" w:rsidRDefault="00FA41E7" w:rsidP="00DA21E6">
      <w:pPr>
        <w:ind w:firstLine="720"/>
        <w:rPr>
          <w:rFonts w:ascii="Arial" w:hAnsi="Arial" w:cs="Arial"/>
        </w:rPr>
      </w:pPr>
    </w:p>
    <w:p w:rsidR="00FA41E7" w:rsidRDefault="00FA41E7" w:rsidP="00DA21E6">
      <w:pPr>
        <w:ind w:firstLine="720"/>
        <w:rPr>
          <w:rFonts w:ascii="Arial" w:hAnsi="Arial" w:cs="Arial"/>
          <w:i/>
        </w:rPr>
      </w:pPr>
      <w:r>
        <w:rPr>
          <w:rFonts w:ascii="Arial" w:hAnsi="Arial" w:cs="Arial"/>
        </w:rPr>
        <w:t>Q8.</w:t>
      </w:r>
      <w:r>
        <w:rPr>
          <w:rFonts w:ascii="Arial" w:hAnsi="Arial" w:cs="Arial"/>
        </w:rPr>
        <w:tab/>
      </w:r>
      <w:r>
        <w:rPr>
          <w:rFonts w:ascii="Arial" w:hAnsi="Arial" w:cs="Arial"/>
          <w:i/>
        </w:rPr>
        <w:t xml:space="preserve">If I don’t have time to get electronic copy created before due date can I turn in hard copy and </w:t>
      </w:r>
      <w:r>
        <w:rPr>
          <w:rFonts w:ascii="Arial" w:hAnsi="Arial" w:cs="Arial"/>
          <w:i/>
        </w:rPr>
        <w:tab/>
      </w:r>
      <w:r>
        <w:rPr>
          <w:rFonts w:ascii="Arial" w:hAnsi="Arial" w:cs="Arial"/>
          <w:i/>
        </w:rPr>
        <w:tab/>
      </w:r>
      <w:r>
        <w:rPr>
          <w:rFonts w:ascii="Arial" w:hAnsi="Arial" w:cs="Arial"/>
          <w:i/>
        </w:rPr>
        <w:tab/>
        <w:t>follow up with electronic copy?</w:t>
      </w:r>
    </w:p>
    <w:p w:rsidR="00FA41E7" w:rsidRDefault="00FA41E7" w:rsidP="00DA21E6">
      <w:pPr>
        <w:ind w:firstLine="720"/>
        <w:rPr>
          <w:rFonts w:ascii="Arial" w:hAnsi="Arial" w:cs="Arial"/>
        </w:rPr>
      </w:pPr>
      <w:r>
        <w:rPr>
          <w:rFonts w:ascii="Arial" w:hAnsi="Arial" w:cs="Arial"/>
        </w:rPr>
        <w:t>A18.</w:t>
      </w:r>
      <w:r>
        <w:rPr>
          <w:rFonts w:ascii="Arial" w:hAnsi="Arial" w:cs="Arial"/>
        </w:rPr>
        <w:tab/>
        <w:t xml:space="preserve">Yes this is acceptable as long as the hard copy is date and signed stamped by the due date and </w:t>
      </w:r>
      <w:r>
        <w:rPr>
          <w:rFonts w:ascii="Arial" w:hAnsi="Arial" w:cs="Arial"/>
        </w:rPr>
        <w:tab/>
      </w:r>
      <w:r>
        <w:rPr>
          <w:rFonts w:ascii="Arial" w:hAnsi="Arial" w:cs="Arial"/>
        </w:rPr>
        <w:tab/>
      </w:r>
      <w:r>
        <w:rPr>
          <w:rFonts w:ascii="Arial" w:hAnsi="Arial" w:cs="Arial"/>
        </w:rPr>
        <w:tab/>
        <w:t>time.</w:t>
      </w:r>
    </w:p>
    <w:p w:rsidR="00FA41E7" w:rsidRDefault="00FA41E7" w:rsidP="00DA21E6">
      <w:pPr>
        <w:ind w:firstLine="720"/>
        <w:rPr>
          <w:rFonts w:ascii="Arial" w:hAnsi="Arial" w:cs="Arial"/>
        </w:rPr>
      </w:pPr>
    </w:p>
    <w:p w:rsidR="00E17EC5" w:rsidRPr="00F36457" w:rsidRDefault="00E17EC5" w:rsidP="00E17EC5">
      <w:pPr>
        <w:ind w:firstLine="720"/>
        <w:rPr>
          <w:rFonts w:ascii="Arial" w:hAnsi="Arial" w:cs="Arial"/>
        </w:rPr>
      </w:pPr>
    </w:p>
    <w:p w:rsidR="0011714A" w:rsidRDefault="0011714A" w:rsidP="0011714A">
      <w:pPr>
        <w:pStyle w:val="Heading3"/>
        <w:rPr>
          <w:rFonts w:ascii="Arial" w:hAnsi="Arial" w:cs="Arial"/>
          <w:sz w:val="20"/>
          <w:szCs w:val="20"/>
        </w:rPr>
      </w:pPr>
      <w:r w:rsidRPr="00F36457">
        <w:rPr>
          <w:rFonts w:ascii="Arial" w:hAnsi="Arial" w:cs="Arial"/>
          <w:sz w:val="20"/>
          <w:szCs w:val="20"/>
        </w:rPr>
        <w:t>END OF ADDENDUM</w:t>
      </w:r>
    </w:p>
    <w:p w:rsidR="002A32DB" w:rsidRDefault="002A32DB" w:rsidP="002A32DB"/>
    <w:p w:rsidR="002A32DB" w:rsidRDefault="002A32DB" w:rsidP="002A32DB"/>
    <w:p w:rsidR="00FA41E7" w:rsidRPr="00FA41E7" w:rsidRDefault="00FA41E7" w:rsidP="00FA41E7">
      <w:pPr>
        <w:rPr>
          <w:rFonts w:ascii="Cambria" w:hAnsi="Cambria" w:cs="Arial"/>
          <w:sz w:val="24"/>
          <w:szCs w:val="24"/>
        </w:rPr>
      </w:pPr>
      <w:r w:rsidRPr="00FA41E7">
        <w:rPr>
          <w:rFonts w:ascii="Cambria" w:hAnsi="Cambria" w:cs="Arial"/>
          <w:sz w:val="24"/>
          <w:szCs w:val="24"/>
        </w:rPr>
        <w:t>The due date for quote submissions</w:t>
      </w:r>
      <w:r>
        <w:rPr>
          <w:rFonts w:ascii="Cambria" w:hAnsi="Cambria" w:cs="Arial"/>
          <w:sz w:val="24"/>
          <w:szCs w:val="24"/>
        </w:rPr>
        <w:t xml:space="preserve"> has been changed to allow time to review changes and clarifications contained in this addenda. The new due date</w:t>
      </w:r>
      <w:r w:rsidRPr="00FA41E7">
        <w:rPr>
          <w:rFonts w:ascii="Cambria" w:hAnsi="Cambria" w:cs="Arial"/>
          <w:sz w:val="24"/>
          <w:szCs w:val="24"/>
        </w:rPr>
        <w:t xml:space="preserve"> is </w:t>
      </w:r>
      <w:r w:rsidRPr="00FA41E7">
        <w:rPr>
          <w:rFonts w:ascii="Cambria" w:hAnsi="Cambria" w:cs="Arial"/>
          <w:b/>
          <w:sz w:val="24"/>
          <w:szCs w:val="24"/>
          <w:highlight w:val="yellow"/>
        </w:rPr>
        <w:t>Weds May 29</w:t>
      </w:r>
      <w:r w:rsidRPr="00FA41E7">
        <w:rPr>
          <w:rFonts w:ascii="Cambria" w:hAnsi="Cambria" w:cs="Arial"/>
          <w:b/>
          <w:sz w:val="24"/>
          <w:szCs w:val="24"/>
          <w:highlight w:val="yellow"/>
        </w:rPr>
        <w:t>, 2019 at 2:00 PM</w:t>
      </w:r>
      <w:bookmarkStart w:id="0" w:name="_GoBack"/>
      <w:bookmarkEnd w:id="0"/>
      <w:r w:rsidRPr="00FA41E7">
        <w:rPr>
          <w:rFonts w:ascii="Cambria" w:hAnsi="Cambria" w:cs="Arial"/>
          <w:b/>
          <w:sz w:val="24"/>
          <w:szCs w:val="24"/>
        </w:rPr>
        <w:t xml:space="preserve"> (EST)</w:t>
      </w:r>
      <w:r w:rsidRPr="00FA41E7">
        <w:rPr>
          <w:rFonts w:ascii="Cambria" w:hAnsi="Cambria" w:cs="Arial"/>
          <w:sz w:val="24"/>
          <w:szCs w:val="24"/>
        </w:rPr>
        <w:t xml:space="preserve">. See IFB package for submission requirements. </w:t>
      </w:r>
    </w:p>
    <w:p w:rsidR="00FA41E7" w:rsidRPr="00FA41E7" w:rsidRDefault="00FA41E7" w:rsidP="00FA41E7">
      <w:pPr>
        <w:rPr>
          <w:rFonts w:ascii="Cambria" w:hAnsi="Cambria" w:cs="Arial"/>
          <w:sz w:val="24"/>
          <w:szCs w:val="24"/>
        </w:rPr>
      </w:pPr>
    </w:p>
    <w:p w:rsidR="00FA41E7" w:rsidRPr="00FA41E7" w:rsidRDefault="00FA41E7" w:rsidP="00FA41E7">
      <w:pPr>
        <w:rPr>
          <w:rFonts w:ascii="Cambria" w:hAnsi="Cambria" w:cs="Arial"/>
          <w:sz w:val="24"/>
          <w:szCs w:val="24"/>
        </w:rPr>
      </w:pPr>
    </w:p>
    <w:p w:rsidR="00FA41E7" w:rsidRPr="00FA41E7" w:rsidRDefault="00FA41E7" w:rsidP="00FA41E7">
      <w:pPr>
        <w:rPr>
          <w:rFonts w:ascii="Cambria" w:hAnsi="Cambria" w:cs="Arial"/>
          <w:b/>
          <w:sz w:val="24"/>
          <w:szCs w:val="24"/>
          <w:u w:val="single"/>
        </w:rPr>
      </w:pPr>
      <w:r w:rsidRPr="00FA41E7">
        <w:rPr>
          <w:rFonts w:ascii="Cambria" w:hAnsi="Cambria" w:cs="Arial"/>
          <w:b/>
          <w:sz w:val="24"/>
          <w:szCs w:val="24"/>
          <w:u w:val="single"/>
        </w:rPr>
        <w:t>Please remember to acknowledge Addenda #2 in your quote submittal!</w:t>
      </w:r>
    </w:p>
    <w:p w:rsidR="00FA41E7" w:rsidRDefault="00FA41E7" w:rsidP="00FA41E7">
      <w:pPr>
        <w:rPr>
          <w:rFonts w:ascii="Cambria" w:hAnsi="Cambria" w:cs="Arial"/>
        </w:rPr>
      </w:pPr>
    </w:p>
    <w:p w:rsidR="00FA41E7" w:rsidRDefault="00FA41E7" w:rsidP="00FA41E7">
      <w:pPr>
        <w:rPr>
          <w:rFonts w:ascii="Cambria" w:hAnsi="Cambria" w:cs="Arial"/>
        </w:rPr>
      </w:pPr>
    </w:p>
    <w:p w:rsidR="0011714A" w:rsidRPr="00781CA2" w:rsidRDefault="0011714A" w:rsidP="0021718F">
      <w:pPr>
        <w:rPr>
          <w:rFonts w:ascii="Arial" w:hAnsi="Arial" w:cs="Arial"/>
        </w:rPr>
      </w:pPr>
    </w:p>
    <w:sectPr w:rsidR="0011714A" w:rsidRPr="00781CA2" w:rsidSect="00134D80">
      <w:headerReference w:type="even" r:id="rId7"/>
      <w:headerReference w:type="default" r:id="rId8"/>
      <w:footerReference w:type="default" r:id="rId9"/>
      <w:footerReference w:type="first" r:id="rId10"/>
      <w:type w:val="continuous"/>
      <w:pgSz w:w="12240" w:h="15840"/>
      <w:pgMar w:top="1440" w:right="1080" w:bottom="1440" w:left="108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AB0" w:rsidRDefault="00D57AB0">
      <w:r>
        <w:separator/>
      </w:r>
    </w:p>
  </w:endnote>
  <w:endnote w:type="continuationSeparator" w:id="0">
    <w:p w:rsidR="00D57AB0" w:rsidRDefault="00D5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AB0" w:rsidRPr="00134D80" w:rsidRDefault="00134D80" w:rsidP="00134D80">
    <w:pPr>
      <w:pStyle w:val="Footer"/>
      <w:tabs>
        <w:tab w:val="clear" w:pos="4320"/>
        <w:tab w:val="clear" w:pos="8640"/>
      </w:tabs>
      <w:jc w:val="right"/>
      <w:rPr>
        <w:rFonts w:ascii="Arial" w:hAnsi="Arial" w:cs="Arial"/>
      </w:rPr>
    </w:pPr>
    <w:r w:rsidRPr="00134D80">
      <w:rPr>
        <w:rFonts w:ascii="Arial" w:hAnsi="Arial" w:cs="Arial"/>
      </w:rPr>
      <w:fldChar w:fldCharType="begin"/>
    </w:r>
    <w:r w:rsidRPr="00134D80">
      <w:rPr>
        <w:rFonts w:ascii="Arial" w:hAnsi="Arial" w:cs="Arial"/>
      </w:rPr>
      <w:instrText xml:space="preserve"> PAGE   \* MERGEFORMAT </w:instrText>
    </w:r>
    <w:r w:rsidRPr="00134D80">
      <w:rPr>
        <w:rFonts w:ascii="Arial" w:hAnsi="Arial" w:cs="Arial"/>
      </w:rPr>
      <w:fldChar w:fldCharType="separate"/>
    </w:r>
    <w:r w:rsidR="00FA41E7">
      <w:rPr>
        <w:rFonts w:ascii="Arial" w:hAnsi="Arial" w:cs="Arial"/>
        <w:noProof/>
      </w:rPr>
      <w:t>2</w:t>
    </w:r>
    <w:r w:rsidRPr="00134D80">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AB0" w:rsidRPr="00134D80" w:rsidRDefault="00134D80" w:rsidP="00134D80">
    <w:pPr>
      <w:pStyle w:val="Footer"/>
      <w:jc w:val="right"/>
      <w:rPr>
        <w:rFonts w:ascii="Arial" w:hAnsi="Arial" w:cs="Arial"/>
      </w:rPr>
    </w:pPr>
    <w:r w:rsidRPr="00134D80">
      <w:rPr>
        <w:rFonts w:ascii="Arial" w:hAnsi="Arial" w:cs="Arial"/>
      </w:rPr>
      <w:fldChar w:fldCharType="begin"/>
    </w:r>
    <w:r w:rsidRPr="00134D80">
      <w:rPr>
        <w:rFonts w:ascii="Arial" w:hAnsi="Arial" w:cs="Arial"/>
      </w:rPr>
      <w:instrText xml:space="preserve"> PAGE   \* MERGEFORMAT </w:instrText>
    </w:r>
    <w:r w:rsidRPr="00134D80">
      <w:rPr>
        <w:rFonts w:ascii="Arial" w:hAnsi="Arial" w:cs="Arial"/>
      </w:rPr>
      <w:fldChar w:fldCharType="separate"/>
    </w:r>
    <w:r w:rsidR="00FA41E7">
      <w:rPr>
        <w:rFonts w:ascii="Arial" w:hAnsi="Arial" w:cs="Arial"/>
        <w:noProof/>
      </w:rPr>
      <w:t>1</w:t>
    </w:r>
    <w:r w:rsidRPr="00134D80">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AB0" w:rsidRDefault="00D57AB0">
      <w:r>
        <w:separator/>
      </w:r>
    </w:p>
  </w:footnote>
  <w:footnote w:type="continuationSeparator" w:id="0">
    <w:p w:rsidR="00D57AB0" w:rsidRDefault="00D57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F8" w:rsidRDefault="00820EF8" w:rsidP="00134D80">
    <w:pPr>
      <w:widowControl w:val="0"/>
      <w:tabs>
        <w:tab w:val="center" w:pos="4680"/>
        <w:tab w:val="right" w:pos="10080"/>
      </w:tabs>
      <w:jc w:val="right"/>
      <w:rPr>
        <w:rFonts w:ascii="Arial" w:hAnsi="Arial" w:cs="Arial"/>
      </w:rPr>
    </w:pPr>
    <w:r>
      <w:rPr>
        <w:rFonts w:ascii="Arial" w:hAnsi="Arial" w:cs="Arial"/>
      </w:rPr>
      <w:t>ADDENDUM</w:t>
    </w:r>
    <w:r w:rsidR="00134D80">
      <w:rPr>
        <w:rFonts w:ascii="Arial" w:hAnsi="Arial" w:cs="Arial"/>
      </w:rPr>
      <w:tab/>
    </w:r>
    <w:r w:rsidR="00134D80">
      <w:rPr>
        <w:rFonts w:ascii="Arial" w:hAnsi="Arial" w:cs="Arial"/>
      </w:rPr>
      <w:tab/>
      <w:t>ROSELANE GARDEN APARTMENTS IMPROVEMENTS</w:t>
    </w:r>
  </w:p>
  <w:p w:rsidR="00134D80" w:rsidRDefault="00134D80" w:rsidP="00134D80">
    <w:pPr>
      <w:widowControl w:val="0"/>
      <w:tabs>
        <w:tab w:val="center" w:pos="4680"/>
        <w:tab w:val="right" w:pos="10080"/>
      </w:tabs>
      <w:jc w:val="right"/>
    </w:pPr>
    <w:r>
      <w:rPr>
        <w:rFonts w:ascii="Arial" w:hAnsi="Arial" w:cs="Arial"/>
      </w:rPr>
      <w:t>May 14,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AE" w:rsidRPr="00A61280" w:rsidRDefault="005C31F5" w:rsidP="007F4DAE">
    <w:pPr>
      <w:widowControl w:val="0"/>
      <w:tabs>
        <w:tab w:val="center" w:pos="4680"/>
        <w:tab w:val="right" w:pos="10080"/>
      </w:tabs>
      <w:rPr>
        <w:rFonts w:ascii="Arial" w:hAnsi="Arial" w:cs="Arial"/>
        <w:b/>
        <w:bCs/>
      </w:rPr>
    </w:pPr>
    <w:bookmarkStart w:id="1" w:name="OLE_LINK1"/>
    <w:bookmarkStart w:id="2" w:name="OLE_LINK2"/>
    <w:r>
      <w:rPr>
        <w:rFonts w:ascii="Arial" w:hAnsi="Arial" w:cs="Arial"/>
        <w:bCs/>
        <w:snapToGrid w:val="0"/>
      </w:rPr>
      <w:t>ROSELANE GARDEN APARTMENTS IMPROVEMENTS</w:t>
    </w:r>
    <w:r w:rsidR="002A32DB">
      <w:rPr>
        <w:rFonts w:ascii="Arial" w:hAnsi="Arial" w:cs="Arial"/>
        <w:b/>
        <w:bCs/>
        <w:snapToGrid w:val="0"/>
      </w:rPr>
      <w:tab/>
    </w:r>
    <w:r w:rsidR="007F4DAE">
      <w:rPr>
        <w:rFonts w:ascii="Arial" w:hAnsi="Arial" w:cs="Arial"/>
      </w:rPr>
      <w:t>ADDENDUM</w:t>
    </w:r>
  </w:p>
  <w:bookmarkEnd w:id="1"/>
  <w:bookmarkEnd w:id="2"/>
  <w:p w:rsidR="007F4DAE" w:rsidRDefault="007F4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D35"/>
    <w:multiLevelType w:val="hybridMultilevel"/>
    <w:tmpl w:val="85CA1122"/>
    <w:lvl w:ilvl="0" w:tplc="4E48AC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A86D6B"/>
    <w:multiLevelType w:val="hybridMultilevel"/>
    <w:tmpl w:val="DF4C0012"/>
    <w:lvl w:ilvl="0" w:tplc="6D4C87D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5519E"/>
    <w:multiLevelType w:val="hybridMultilevel"/>
    <w:tmpl w:val="1C56600E"/>
    <w:lvl w:ilvl="0" w:tplc="9254297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E605D"/>
    <w:multiLevelType w:val="hybridMultilevel"/>
    <w:tmpl w:val="2592C964"/>
    <w:lvl w:ilvl="0" w:tplc="2D14C3C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84F96"/>
    <w:multiLevelType w:val="hybridMultilevel"/>
    <w:tmpl w:val="EFA2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90D09"/>
    <w:multiLevelType w:val="hybridMultilevel"/>
    <w:tmpl w:val="545A6E30"/>
    <w:lvl w:ilvl="0" w:tplc="0409000F">
      <w:start w:val="1"/>
      <w:numFmt w:val="decimal"/>
      <w:lvlText w:val="%1."/>
      <w:lvlJc w:val="left"/>
      <w:pPr>
        <w:tabs>
          <w:tab w:val="num" w:pos="720"/>
        </w:tabs>
        <w:ind w:left="720" w:hanging="360"/>
      </w:pPr>
    </w:lvl>
    <w:lvl w:ilvl="1" w:tplc="F13C0A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F358AA"/>
    <w:multiLevelType w:val="hybridMultilevel"/>
    <w:tmpl w:val="D34A3F82"/>
    <w:lvl w:ilvl="0" w:tplc="6D4C87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1B2D4C"/>
    <w:multiLevelType w:val="hybridMultilevel"/>
    <w:tmpl w:val="0D96AA36"/>
    <w:lvl w:ilvl="0" w:tplc="24541B7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07E35"/>
    <w:multiLevelType w:val="hybridMultilevel"/>
    <w:tmpl w:val="F93AAB38"/>
    <w:lvl w:ilvl="0" w:tplc="6D4C87D6">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244263"/>
    <w:multiLevelType w:val="hybridMultilevel"/>
    <w:tmpl w:val="208A94C2"/>
    <w:lvl w:ilvl="0" w:tplc="68CE351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B14F3"/>
    <w:multiLevelType w:val="hybridMultilevel"/>
    <w:tmpl w:val="545A6E30"/>
    <w:lvl w:ilvl="0" w:tplc="0409000F">
      <w:start w:val="1"/>
      <w:numFmt w:val="decimal"/>
      <w:lvlText w:val="%1."/>
      <w:lvlJc w:val="left"/>
      <w:pPr>
        <w:tabs>
          <w:tab w:val="num" w:pos="720"/>
        </w:tabs>
        <w:ind w:left="720" w:hanging="360"/>
      </w:pPr>
    </w:lvl>
    <w:lvl w:ilvl="1" w:tplc="F13C0A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BF0413"/>
    <w:multiLevelType w:val="hybridMultilevel"/>
    <w:tmpl w:val="86307712"/>
    <w:lvl w:ilvl="0" w:tplc="6D4C87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373C0D"/>
    <w:multiLevelType w:val="hybridMultilevel"/>
    <w:tmpl w:val="F0BAB0DA"/>
    <w:lvl w:ilvl="0" w:tplc="F3860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1419A5"/>
    <w:multiLevelType w:val="hybridMultilevel"/>
    <w:tmpl w:val="E992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D1E1E"/>
    <w:multiLevelType w:val="hybridMultilevel"/>
    <w:tmpl w:val="49B4F54C"/>
    <w:lvl w:ilvl="0" w:tplc="6D4C87D6">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901BEF"/>
    <w:multiLevelType w:val="hybridMultilevel"/>
    <w:tmpl w:val="BB3EE368"/>
    <w:lvl w:ilvl="0" w:tplc="10C832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661BFB"/>
    <w:multiLevelType w:val="hybridMultilevel"/>
    <w:tmpl w:val="AB42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A5A411CE">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43E67"/>
    <w:multiLevelType w:val="hybridMultilevel"/>
    <w:tmpl w:val="23EA107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251A7A"/>
    <w:multiLevelType w:val="hybridMultilevel"/>
    <w:tmpl w:val="F9DA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F5687"/>
    <w:multiLevelType w:val="hybridMultilevel"/>
    <w:tmpl w:val="63BCB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A601D"/>
    <w:multiLevelType w:val="hybridMultilevel"/>
    <w:tmpl w:val="083EA7E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F71EB1"/>
    <w:multiLevelType w:val="hybridMultilevel"/>
    <w:tmpl w:val="29E246DC"/>
    <w:lvl w:ilvl="0" w:tplc="6D4C87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AE0D30"/>
    <w:multiLevelType w:val="multilevel"/>
    <w:tmpl w:val="C35A0B94"/>
    <w:lvl w:ilvl="0">
      <w:start w:val="2"/>
      <w:numFmt w:val="upperLetter"/>
      <w:pStyle w:val="Heading7"/>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7E2530"/>
    <w:multiLevelType w:val="hybridMultilevel"/>
    <w:tmpl w:val="1A1E4F7A"/>
    <w:lvl w:ilvl="0" w:tplc="F2AAE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721967"/>
    <w:multiLevelType w:val="hybridMultilevel"/>
    <w:tmpl w:val="097C5D94"/>
    <w:lvl w:ilvl="0" w:tplc="2196CB5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79C027E"/>
    <w:multiLevelType w:val="hybridMultilevel"/>
    <w:tmpl w:val="BB5C46D0"/>
    <w:lvl w:ilvl="0" w:tplc="6D4C87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F93D8F"/>
    <w:multiLevelType w:val="hybridMultilevel"/>
    <w:tmpl w:val="70B6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14C16"/>
    <w:multiLevelType w:val="hybridMultilevel"/>
    <w:tmpl w:val="02F01060"/>
    <w:lvl w:ilvl="0" w:tplc="1F0EA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471265"/>
    <w:multiLevelType w:val="hybridMultilevel"/>
    <w:tmpl w:val="E992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35B02"/>
    <w:multiLevelType w:val="hybridMultilevel"/>
    <w:tmpl w:val="50B47F74"/>
    <w:lvl w:ilvl="0" w:tplc="6D4C87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91C05"/>
    <w:multiLevelType w:val="hybridMultilevel"/>
    <w:tmpl w:val="5AA27F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1" w15:restartNumberingAfterBreak="0">
    <w:nsid w:val="5A1A53EB"/>
    <w:multiLevelType w:val="hybridMultilevel"/>
    <w:tmpl w:val="4DE4A676"/>
    <w:lvl w:ilvl="0" w:tplc="6D4C87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702452"/>
    <w:multiLevelType w:val="singleLevel"/>
    <w:tmpl w:val="6F9E9010"/>
    <w:lvl w:ilvl="0">
      <w:start w:val="4"/>
      <w:numFmt w:val="upperLetter"/>
      <w:pStyle w:val="Heading6"/>
      <w:lvlText w:val="%1."/>
      <w:lvlJc w:val="left"/>
      <w:pPr>
        <w:tabs>
          <w:tab w:val="num" w:pos="360"/>
        </w:tabs>
        <w:ind w:left="360" w:hanging="360"/>
      </w:pPr>
      <w:rPr>
        <w:rFonts w:hint="default"/>
      </w:rPr>
    </w:lvl>
  </w:abstractNum>
  <w:abstractNum w:abstractNumId="33" w15:restartNumberingAfterBreak="0">
    <w:nsid w:val="5BE7759E"/>
    <w:multiLevelType w:val="hybridMultilevel"/>
    <w:tmpl w:val="52607C0A"/>
    <w:lvl w:ilvl="0" w:tplc="6D4C87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8770FF"/>
    <w:multiLevelType w:val="hybridMultilevel"/>
    <w:tmpl w:val="C840CDFE"/>
    <w:lvl w:ilvl="0" w:tplc="0409000F">
      <w:start w:val="1"/>
      <w:numFmt w:val="decimal"/>
      <w:lvlText w:val="%1."/>
      <w:lvlJc w:val="left"/>
      <w:pPr>
        <w:tabs>
          <w:tab w:val="num" w:pos="720"/>
        </w:tabs>
        <w:ind w:left="720" w:hanging="360"/>
      </w:pPr>
    </w:lvl>
    <w:lvl w:ilvl="1" w:tplc="F13C0A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0302A4"/>
    <w:multiLevelType w:val="hybridMultilevel"/>
    <w:tmpl w:val="F904B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E0503"/>
    <w:multiLevelType w:val="hybridMultilevel"/>
    <w:tmpl w:val="DC42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A09FB"/>
    <w:multiLevelType w:val="hybridMultilevel"/>
    <w:tmpl w:val="F0BAB0DA"/>
    <w:lvl w:ilvl="0" w:tplc="F3860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5D58D3"/>
    <w:multiLevelType w:val="hybridMultilevel"/>
    <w:tmpl w:val="CEFE8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33589A"/>
    <w:multiLevelType w:val="hybridMultilevel"/>
    <w:tmpl w:val="4548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92B3C"/>
    <w:multiLevelType w:val="hybridMultilevel"/>
    <w:tmpl w:val="545A6E30"/>
    <w:lvl w:ilvl="0" w:tplc="0409000F">
      <w:start w:val="1"/>
      <w:numFmt w:val="decimal"/>
      <w:lvlText w:val="%1."/>
      <w:lvlJc w:val="left"/>
      <w:pPr>
        <w:tabs>
          <w:tab w:val="num" w:pos="720"/>
        </w:tabs>
        <w:ind w:left="720" w:hanging="360"/>
      </w:pPr>
    </w:lvl>
    <w:lvl w:ilvl="1" w:tplc="F13C0A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6E7E9E"/>
    <w:multiLevelType w:val="hybridMultilevel"/>
    <w:tmpl w:val="D96450B4"/>
    <w:lvl w:ilvl="0" w:tplc="87CC167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872E4D"/>
    <w:multiLevelType w:val="hybridMultilevel"/>
    <w:tmpl w:val="02C455BA"/>
    <w:lvl w:ilvl="0" w:tplc="5A168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F22F80"/>
    <w:multiLevelType w:val="hybridMultilevel"/>
    <w:tmpl w:val="545A6E30"/>
    <w:lvl w:ilvl="0" w:tplc="0409000F">
      <w:start w:val="1"/>
      <w:numFmt w:val="decimal"/>
      <w:lvlText w:val="%1."/>
      <w:lvlJc w:val="left"/>
      <w:pPr>
        <w:tabs>
          <w:tab w:val="num" w:pos="720"/>
        </w:tabs>
        <w:ind w:left="720" w:hanging="360"/>
      </w:pPr>
    </w:lvl>
    <w:lvl w:ilvl="1" w:tplc="F13C0A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8665D9"/>
    <w:multiLevelType w:val="hybridMultilevel"/>
    <w:tmpl w:val="96BC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573A0"/>
    <w:multiLevelType w:val="hybridMultilevel"/>
    <w:tmpl w:val="A498D7C4"/>
    <w:lvl w:ilvl="0" w:tplc="6D4C87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4D1425"/>
    <w:multiLevelType w:val="hybridMultilevel"/>
    <w:tmpl w:val="0C461972"/>
    <w:lvl w:ilvl="0" w:tplc="6D4C87D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22"/>
  </w:num>
  <w:num w:numId="3">
    <w:abstractNumId w:val="33"/>
  </w:num>
  <w:num w:numId="4">
    <w:abstractNumId w:val="21"/>
  </w:num>
  <w:num w:numId="5">
    <w:abstractNumId w:val="11"/>
  </w:num>
  <w:num w:numId="6">
    <w:abstractNumId w:val="25"/>
  </w:num>
  <w:num w:numId="7">
    <w:abstractNumId w:val="45"/>
  </w:num>
  <w:num w:numId="8">
    <w:abstractNumId w:val="31"/>
  </w:num>
  <w:num w:numId="9">
    <w:abstractNumId w:val="29"/>
  </w:num>
  <w:num w:numId="10">
    <w:abstractNumId w:val="6"/>
  </w:num>
  <w:num w:numId="11">
    <w:abstractNumId w:val="14"/>
  </w:num>
  <w:num w:numId="12">
    <w:abstractNumId w:val="46"/>
  </w:num>
  <w:num w:numId="13">
    <w:abstractNumId w:val="8"/>
  </w:num>
  <w:num w:numId="14">
    <w:abstractNumId w:val="38"/>
  </w:num>
  <w:num w:numId="15">
    <w:abstractNumId w:val="1"/>
  </w:num>
  <w:num w:numId="16">
    <w:abstractNumId w:val="36"/>
  </w:num>
  <w:num w:numId="17">
    <w:abstractNumId w:val="34"/>
  </w:num>
  <w:num w:numId="18">
    <w:abstractNumId w:val="5"/>
  </w:num>
  <w:num w:numId="19">
    <w:abstractNumId w:val="40"/>
  </w:num>
  <w:num w:numId="20">
    <w:abstractNumId w:val="27"/>
  </w:num>
  <w:num w:numId="21">
    <w:abstractNumId w:val="12"/>
  </w:num>
  <w:num w:numId="22">
    <w:abstractNumId w:val="43"/>
  </w:num>
  <w:num w:numId="23">
    <w:abstractNumId w:val="15"/>
  </w:num>
  <w:num w:numId="24">
    <w:abstractNumId w:val="10"/>
  </w:num>
  <w:num w:numId="25">
    <w:abstractNumId w:val="37"/>
  </w:num>
  <w:num w:numId="26">
    <w:abstractNumId w:val="18"/>
  </w:num>
  <w:num w:numId="27">
    <w:abstractNumId w:val="13"/>
  </w:num>
  <w:num w:numId="28">
    <w:abstractNumId w:val="44"/>
  </w:num>
  <w:num w:numId="29">
    <w:abstractNumId w:val="4"/>
  </w:num>
  <w:num w:numId="30">
    <w:abstractNumId w:val="28"/>
  </w:num>
  <w:num w:numId="31">
    <w:abstractNumId w:val="42"/>
  </w:num>
  <w:num w:numId="32">
    <w:abstractNumId w:val="2"/>
  </w:num>
  <w:num w:numId="33">
    <w:abstractNumId w:val="19"/>
  </w:num>
  <w:num w:numId="34">
    <w:abstractNumId w:val="39"/>
  </w:num>
  <w:num w:numId="35">
    <w:abstractNumId w:val="41"/>
  </w:num>
  <w:num w:numId="36">
    <w:abstractNumId w:val="0"/>
  </w:num>
  <w:num w:numId="37">
    <w:abstractNumId w:val="16"/>
  </w:num>
  <w:num w:numId="38">
    <w:abstractNumId w:val="17"/>
  </w:num>
  <w:num w:numId="39">
    <w:abstractNumId w:val="20"/>
  </w:num>
  <w:num w:numId="40">
    <w:abstractNumId w:val="26"/>
  </w:num>
  <w:num w:numId="41">
    <w:abstractNumId w:val="23"/>
  </w:num>
  <w:num w:numId="42">
    <w:abstractNumId w:val="24"/>
  </w:num>
  <w:num w:numId="43">
    <w:abstractNumId w:val="30"/>
  </w:num>
  <w:num w:numId="44">
    <w:abstractNumId w:val="35"/>
  </w:num>
  <w:num w:numId="45">
    <w:abstractNumId w:val="3"/>
  </w:num>
  <w:num w:numId="46">
    <w:abstractNumId w:val="7"/>
  </w:num>
  <w:num w:numId="4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6B"/>
    <w:rsid w:val="00000C2B"/>
    <w:rsid w:val="00002F68"/>
    <w:rsid w:val="00004592"/>
    <w:rsid w:val="00010180"/>
    <w:rsid w:val="000151E9"/>
    <w:rsid w:val="000203DC"/>
    <w:rsid w:val="00023777"/>
    <w:rsid w:val="00024C10"/>
    <w:rsid w:val="00025A88"/>
    <w:rsid w:val="000320C5"/>
    <w:rsid w:val="0004632A"/>
    <w:rsid w:val="0005151E"/>
    <w:rsid w:val="00051883"/>
    <w:rsid w:val="00056566"/>
    <w:rsid w:val="000648A5"/>
    <w:rsid w:val="0006563C"/>
    <w:rsid w:val="00072FB4"/>
    <w:rsid w:val="00080151"/>
    <w:rsid w:val="00084D59"/>
    <w:rsid w:val="00097533"/>
    <w:rsid w:val="000A6704"/>
    <w:rsid w:val="000B0CF8"/>
    <w:rsid w:val="000B1E06"/>
    <w:rsid w:val="000B7B3E"/>
    <w:rsid w:val="000D1AD7"/>
    <w:rsid w:val="000D6572"/>
    <w:rsid w:val="000E7661"/>
    <w:rsid w:val="00103523"/>
    <w:rsid w:val="001037BB"/>
    <w:rsid w:val="00104204"/>
    <w:rsid w:val="00105DBF"/>
    <w:rsid w:val="00112991"/>
    <w:rsid w:val="0011714A"/>
    <w:rsid w:val="001179E1"/>
    <w:rsid w:val="00120F1E"/>
    <w:rsid w:val="0012299F"/>
    <w:rsid w:val="00134551"/>
    <w:rsid w:val="00134D80"/>
    <w:rsid w:val="0014369F"/>
    <w:rsid w:val="00145EA0"/>
    <w:rsid w:val="001542FB"/>
    <w:rsid w:val="00155B44"/>
    <w:rsid w:val="00166895"/>
    <w:rsid w:val="00166E35"/>
    <w:rsid w:val="00173073"/>
    <w:rsid w:val="00184E05"/>
    <w:rsid w:val="0019169E"/>
    <w:rsid w:val="00193C5C"/>
    <w:rsid w:val="00194F8F"/>
    <w:rsid w:val="001A1EDA"/>
    <w:rsid w:val="001A3BFB"/>
    <w:rsid w:val="001A4BC6"/>
    <w:rsid w:val="001B5DBD"/>
    <w:rsid w:val="001C1431"/>
    <w:rsid w:val="001C3F9D"/>
    <w:rsid w:val="001C67AD"/>
    <w:rsid w:val="001D412E"/>
    <w:rsid w:val="001D7CD3"/>
    <w:rsid w:val="001E1EAB"/>
    <w:rsid w:val="001E2C50"/>
    <w:rsid w:val="001E2D1C"/>
    <w:rsid w:val="001E552C"/>
    <w:rsid w:val="001E7750"/>
    <w:rsid w:val="001E7C06"/>
    <w:rsid w:val="00206331"/>
    <w:rsid w:val="00206F0B"/>
    <w:rsid w:val="002076F8"/>
    <w:rsid w:val="0021141F"/>
    <w:rsid w:val="002126DA"/>
    <w:rsid w:val="00214A1D"/>
    <w:rsid w:val="00215270"/>
    <w:rsid w:val="0021605B"/>
    <w:rsid w:val="0021718F"/>
    <w:rsid w:val="002230C7"/>
    <w:rsid w:val="002318EC"/>
    <w:rsid w:val="00242026"/>
    <w:rsid w:val="0025452B"/>
    <w:rsid w:val="0027190E"/>
    <w:rsid w:val="00275A96"/>
    <w:rsid w:val="00275F57"/>
    <w:rsid w:val="002807FB"/>
    <w:rsid w:val="002867EA"/>
    <w:rsid w:val="002A2409"/>
    <w:rsid w:val="002A2F3E"/>
    <w:rsid w:val="002A32DB"/>
    <w:rsid w:val="002A3723"/>
    <w:rsid w:val="002A3D6B"/>
    <w:rsid w:val="002A45EB"/>
    <w:rsid w:val="002A47D5"/>
    <w:rsid w:val="002A77EF"/>
    <w:rsid w:val="002C1E27"/>
    <w:rsid w:val="002C2E19"/>
    <w:rsid w:val="002D1433"/>
    <w:rsid w:val="002D1C80"/>
    <w:rsid w:val="002D34C3"/>
    <w:rsid w:val="002E53A1"/>
    <w:rsid w:val="002E5D5A"/>
    <w:rsid w:val="002E6CDC"/>
    <w:rsid w:val="002F0876"/>
    <w:rsid w:val="002F18F0"/>
    <w:rsid w:val="002F3D25"/>
    <w:rsid w:val="002F777B"/>
    <w:rsid w:val="00303388"/>
    <w:rsid w:val="003175C6"/>
    <w:rsid w:val="00322345"/>
    <w:rsid w:val="00333215"/>
    <w:rsid w:val="00341D1A"/>
    <w:rsid w:val="00353E01"/>
    <w:rsid w:val="003543E5"/>
    <w:rsid w:val="003612F5"/>
    <w:rsid w:val="003713BA"/>
    <w:rsid w:val="00375140"/>
    <w:rsid w:val="003767C9"/>
    <w:rsid w:val="00384307"/>
    <w:rsid w:val="00394C1C"/>
    <w:rsid w:val="003A12CC"/>
    <w:rsid w:val="003A2AD8"/>
    <w:rsid w:val="003A30B0"/>
    <w:rsid w:val="003A63E4"/>
    <w:rsid w:val="003A7575"/>
    <w:rsid w:val="003B2D34"/>
    <w:rsid w:val="003D0930"/>
    <w:rsid w:val="003D53A7"/>
    <w:rsid w:val="003D6917"/>
    <w:rsid w:val="003F2C43"/>
    <w:rsid w:val="003F5CF0"/>
    <w:rsid w:val="003F7033"/>
    <w:rsid w:val="00401C01"/>
    <w:rsid w:val="004224A1"/>
    <w:rsid w:val="00422CBC"/>
    <w:rsid w:val="00424F2C"/>
    <w:rsid w:val="004413A6"/>
    <w:rsid w:val="00444CF9"/>
    <w:rsid w:val="00446AC6"/>
    <w:rsid w:val="004470A7"/>
    <w:rsid w:val="00447EB9"/>
    <w:rsid w:val="0045608F"/>
    <w:rsid w:val="004651BE"/>
    <w:rsid w:val="00473176"/>
    <w:rsid w:val="00473506"/>
    <w:rsid w:val="00475EF2"/>
    <w:rsid w:val="00476EE1"/>
    <w:rsid w:val="00486529"/>
    <w:rsid w:val="004A1FFC"/>
    <w:rsid w:val="004B5BC0"/>
    <w:rsid w:val="004B6DE5"/>
    <w:rsid w:val="004B7917"/>
    <w:rsid w:val="004C067F"/>
    <w:rsid w:val="004C2623"/>
    <w:rsid w:val="004C59E5"/>
    <w:rsid w:val="004C72E2"/>
    <w:rsid w:val="004D0255"/>
    <w:rsid w:val="004D091C"/>
    <w:rsid w:val="004D1297"/>
    <w:rsid w:val="004D2D10"/>
    <w:rsid w:val="004D341F"/>
    <w:rsid w:val="004D4A15"/>
    <w:rsid w:val="004F509E"/>
    <w:rsid w:val="00506501"/>
    <w:rsid w:val="005107C2"/>
    <w:rsid w:val="00510EEE"/>
    <w:rsid w:val="005136FB"/>
    <w:rsid w:val="00515D5E"/>
    <w:rsid w:val="00515E49"/>
    <w:rsid w:val="00516046"/>
    <w:rsid w:val="00526B39"/>
    <w:rsid w:val="00541875"/>
    <w:rsid w:val="00551D6B"/>
    <w:rsid w:val="00552262"/>
    <w:rsid w:val="00566B9C"/>
    <w:rsid w:val="00567339"/>
    <w:rsid w:val="00571EFD"/>
    <w:rsid w:val="0057426D"/>
    <w:rsid w:val="00575323"/>
    <w:rsid w:val="00575A40"/>
    <w:rsid w:val="00584590"/>
    <w:rsid w:val="00591840"/>
    <w:rsid w:val="00591FCC"/>
    <w:rsid w:val="005964E4"/>
    <w:rsid w:val="0059751F"/>
    <w:rsid w:val="005A0608"/>
    <w:rsid w:val="005A61B7"/>
    <w:rsid w:val="005A6C20"/>
    <w:rsid w:val="005B738B"/>
    <w:rsid w:val="005B7936"/>
    <w:rsid w:val="005C31F5"/>
    <w:rsid w:val="005D1CF0"/>
    <w:rsid w:val="005D38D5"/>
    <w:rsid w:val="005D4050"/>
    <w:rsid w:val="005E24B5"/>
    <w:rsid w:val="005E4354"/>
    <w:rsid w:val="005E4480"/>
    <w:rsid w:val="005E6319"/>
    <w:rsid w:val="005F1A30"/>
    <w:rsid w:val="005F477A"/>
    <w:rsid w:val="005F6593"/>
    <w:rsid w:val="005F7FBD"/>
    <w:rsid w:val="00607938"/>
    <w:rsid w:val="00610E5B"/>
    <w:rsid w:val="0061238C"/>
    <w:rsid w:val="00616692"/>
    <w:rsid w:val="00632138"/>
    <w:rsid w:val="00635746"/>
    <w:rsid w:val="00644B08"/>
    <w:rsid w:val="00647D7A"/>
    <w:rsid w:val="00650DF3"/>
    <w:rsid w:val="00654D33"/>
    <w:rsid w:val="00654E81"/>
    <w:rsid w:val="00656944"/>
    <w:rsid w:val="00661B29"/>
    <w:rsid w:val="0066559D"/>
    <w:rsid w:val="006669A7"/>
    <w:rsid w:val="00684260"/>
    <w:rsid w:val="006868EE"/>
    <w:rsid w:val="00696589"/>
    <w:rsid w:val="00696F04"/>
    <w:rsid w:val="006B5FBB"/>
    <w:rsid w:val="006B7D21"/>
    <w:rsid w:val="006C52E4"/>
    <w:rsid w:val="006C6128"/>
    <w:rsid w:val="006C62F5"/>
    <w:rsid w:val="006C6E96"/>
    <w:rsid w:val="006D2706"/>
    <w:rsid w:val="006D4780"/>
    <w:rsid w:val="006D4C38"/>
    <w:rsid w:val="006D659E"/>
    <w:rsid w:val="006E7D5B"/>
    <w:rsid w:val="006E7D61"/>
    <w:rsid w:val="006F4B3D"/>
    <w:rsid w:val="006F7CA3"/>
    <w:rsid w:val="006F7F80"/>
    <w:rsid w:val="00700493"/>
    <w:rsid w:val="007012FE"/>
    <w:rsid w:val="007015CD"/>
    <w:rsid w:val="007125CA"/>
    <w:rsid w:val="007145E0"/>
    <w:rsid w:val="00715A80"/>
    <w:rsid w:val="00747032"/>
    <w:rsid w:val="00753AAE"/>
    <w:rsid w:val="007549FE"/>
    <w:rsid w:val="0078137F"/>
    <w:rsid w:val="00781CA2"/>
    <w:rsid w:val="00790FC9"/>
    <w:rsid w:val="00791883"/>
    <w:rsid w:val="007A5536"/>
    <w:rsid w:val="007B08DB"/>
    <w:rsid w:val="007B0F6A"/>
    <w:rsid w:val="007B2AA5"/>
    <w:rsid w:val="007B71CD"/>
    <w:rsid w:val="007C5599"/>
    <w:rsid w:val="007E0E24"/>
    <w:rsid w:val="007E1BE9"/>
    <w:rsid w:val="007E5C18"/>
    <w:rsid w:val="007E6836"/>
    <w:rsid w:val="007F1EA9"/>
    <w:rsid w:val="007F4DAE"/>
    <w:rsid w:val="007F6816"/>
    <w:rsid w:val="00800C50"/>
    <w:rsid w:val="008013D4"/>
    <w:rsid w:val="00812F77"/>
    <w:rsid w:val="00820EF8"/>
    <w:rsid w:val="00821077"/>
    <w:rsid w:val="0082564A"/>
    <w:rsid w:val="00831C2F"/>
    <w:rsid w:val="008326A7"/>
    <w:rsid w:val="00832DD9"/>
    <w:rsid w:val="00836510"/>
    <w:rsid w:val="00837C14"/>
    <w:rsid w:val="008406B7"/>
    <w:rsid w:val="00847181"/>
    <w:rsid w:val="00864639"/>
    <w:rsid w:val="0086704E"/>
    <w:rsid w:val="00874171"/>
    <w:rsid w:val="00882F4F"/>
    <w:rsid w:val="00883278"/>
    <w:rsid w:val="00884B95"/>
    <w:rsid w:val="0088527F"/>
    <w:rsid w:val="0089456C"/>
    <w:rsid w:val="008955F7"/>
    <w:rsid w:val="00897098"/>
    <w:rsid w:val="008A4599"/>
    <w:rsid w:val="008B074B"/>
    <w:rsid w:val="008B0CF7"/>
    <w:rsid w:val="008B4647"/>
    <w:rsid w:val="008B7AB6"/>
    <w:rsid w:val="008C7C41"/>
    <w:rsid w:val="008C7D64"/>
    <w:rsid w:val="008D06B6"/>
    <w:rsid w:val="008D0D16"/>
    <w:rsid w:val="008D4604"/>
    <w:rsid w:val="008E1275"/>
    <w:rsid w:val="008E6CB3"/>
    <w:rsid w:val="008F26D0"/>
    <w:rsid w:val="00903222"/>
    <w:rsid w:val="00907395"/>
    <w:rsid w:val="00912EDD"/>
    <w:rsid w:val="009273A4"/>
    <w:rsid w:val="009342EF"/>
    <w:rsid w:val="0095541B"/>
    <w:rsid w:val="00960A05"/>
    <w:rsid w:val="00962015"/>
    <w:rsid w:val="009728C3"/>
    <w:rsid w:val="00973D3D"/>
    <w:rsid w:val="0097444F"/>
    <w:rsid w:val="00976172"/>
    <w:rsid w:val="0098167E"/>
    <w:rsid w:val="009861A5"/>
    <w:rsid w:val="00987470"/>
    <w:rsid w:val="00996881"/>
    <w:rsid w:val="009977DA"/>
    <w:rsid w:val="009A14A9"/>
    <w:rsid w:val="009A1967"/>
    <w:rsid w:val="009A3555"/>
    <w:rsid w:val="009B3770"/>
    <w:rsid w:val="009B4C5D"/>
    <w:rsid w:val="009B5D65"/>
    <w:rsid w:val="009B7860"/>
    <w:rsid w:val="009C0019"/>
    <w:rsid w:val="009C2655"/>
    <w:rsid w:val="009C2FC9"/>
    <w:rsid w:val="009C3160"/>
    <w:rsid w:val="009C3429"/>
    <w:rsid w:val="009C6065"/>
    <w:rsid w:val="009C7D6C"/>
    <w:rsid w:val="009D0CB0"/>
    <w:rsid w:val="009D4736"/>
    <w:rsid w:val="009F3CC5"/>
    <w:rsid w:val="00A00673"/>
    <w:rsid w:val="00A07932"/>
    <w:rsid w:val="00A2131C"/>
    <w:rsid w:val="00A21A57"/>
    <w:rsid w:val="00A31AC0"/>
    <w:rsid w:val="00A32B89"/>
    <w:rsid w:val="00A42BAC"/>
    <w:rsid w:val="00A5343F"/>
    <w:rsid w:val="00A729E9"/>
    <w:rsid w:val="00A84618"/>
    <w:rsid w:val="00A84CF8"/>
    <w:rsid w:val="00A86293"/>
    <w:rsid w:val="00AA0D14"/>
    <w:rsid w:val="00AB0D69"/>
    <w:rsid w:val="00AB1F8F"/>
    <w:rsid w:val="00AB6AF0"/>
    <w:rsid w:val="00AE2BE1"/>
    <w:rsid w:val="00AE2F3C"/>
    <w:rsid w:val="00AE52A2"/>
    <w:rsid w:val="00AF5905"/>
    <w:rsid w:val="00B032E4"/>
    <w:rsid w:val="00B101AC"/>
    <w:rsid w:val="00B1595A"/>
    <w:rsid w:val="00B171A2"/>
    <w:rsid w:val="00B17924"/>
    <w:rsid w:val="00B23AA6"/>
    <w:rsid w:val="00B25517"/>
    <w:rsid w:val="00B3108E"/>
    <w:rsid w:val="00B326BF"/>
    <w:rsid w:val="00B35249"/>
    <w:rsid w:val="00B46599"/>
    <w:rsid w:val="00B671AD"/>
    <w:rsid w:val="00B70B0F"/>
    <w:rsid w:val="00B771EA"/>
    <w:rsid w:val="00B81C09"/>
    <w:rsid w:val="00B83222"/>
    <w:rsid w:val="00B8401D"/>
    <w:rsid w:val="00B84FB6"/>
    <w:rsid w:val="00B96AFC"/>
    <w:rsid w:val="00BA58BB"/>
    <w:rsid w:val="00BA6C90"/>
    <w:rsid w:val="00BB1C10"/>
    <w:rsid w:val="00BB21AC"/>
    <w:rsid w:val="00BB3A42"/>
    <w:rsid w:val="00BB5B71"/>
    <w:rsid w:val="00BC2834"/>
    <w:rsid w:val="00BC5223"/>
    <w:rsid w:val="00BC729D"/>
    <w:rsid w:val="00BD6829"/>
    <w:rsid w:val="00BE0EE0"/>
    <w:rsid w:val="00BE3B4B"/>
    <w:rsid w:val="00BE52BD"/>
    <w:rsid w:val="00BF2C88"/>
    <w:rsid w:val="00C003CB"/>
    <w:rsid w:val="00C02EAA"/>
    <w:rsid w:val="00C10262"/>
    <w:rsid w:val="00C11735"/>
    <w:rsid w:val="00C22FE5"/>
    <w:rsid w:val="00C24BF5"/>
    <w:rsid w:val="00C24DA5"/>
    <w:rsid w:val="00C25BE1"/>
    <w:rsid w:val="00C33FF5"/>
    <w:rsid w:val="00C35002"/>
    <w:rsid w:val="00C37077"/>
    <w:rsid w:val="00C4185F"/>
    <w:rsid w:val="00C43519"/>
    <w:rsid w:val="00C463C6"/>
    <w:rsid w:val="00C53130"/>
    <w:rsid w:val="00C6268C"/>
    <w:rsid w:val="00C65FAB"/>
    <w:rsid w:val="00C7346C"/>
    <w:rsid w:val="00C808AD"/>
    <w:rsid w:val="00C8141F"/>
    <w:rsid w:val="00C86B1C"/>
    <w:rsid w:val="00C87E3C"/>
    <w:rsid w:val="00C91FD1"/>
    <w:rsid w:val="00C93739"/>
    <w:rsid w:val="00C939EF"/>
    <w:rsid w:val="00C94878"/>
    <w:rsid w:val="00C95C5D"/>
    <w:rsid w:val="00CA286D"/>
    <w:rsid w:val="00CA6EE0"/>
    <w:rsid w:val="00CA71C7"/>
    <w:rsid w:val="00CB659B"/>
    <w:rsid w:val="00CE4C94"/>
    <w:rsid w:val="00CF471E"/>
    <w:rsid w:val="00CF6441"/>
    <w:rsid w:val="00CF6C2E"/>
    <w:rsid w:val="00D002E9"/>
    <w:rsid w:val="00D06F13"/>
    <w:rsid w:val="00D125F5"/>
    <w:rsid w:val="00D21680"/>
    <w:rsid w:val="00D23DC5"/>
    <w:rsid w:val="00D264BE"/>
    <w:rsid w:val="00D265FD"/>
    <w:rsid w:val="00D34A97"/>
    <w:rsid w:val="00D36888"/>
    <w:rsid w:val="00D408E5"/>
    <w:rsid w:val="00D43F44"/>
    <w:rsid w:val="00D479DD"/>
    <w:rsid w:val="00D51FDC"/>
    <w:rsid w:val="00D543D3"/>
    <w:rsid w:val="00D57AB0"/>
    <w:rsid w:val="00D66687"/>
    <w:rsid w:val="00D830DA"/>
    <w:rsid w:val="00D84FD4"/>
    <w:rsid w:val="00D94A06"/>
    <w:rsid w:val="00D9669E"/>
    <w:rsid w:val="00DA21E6"/>
    <w:rsid w:val="00DB4AC4"/>
    <w:rsid w:val="00DB4B5D"/>
    <w:rsid w:val="00DB5556"/>
    <w:rsid w:val="00DC0D37"/>
    <w:rsid w:val="00DC4966"/>
    <w:rsid w:val="00DC5395"/>
    <w:rsid w:val="00DC54B6"/>
    <w:rsid w:val="00DC579E"/>
    <w:rsid w:val="00DD1CB9"/>
    <w:rsid w:val="00DD3E0E"/>
    <w:rsid w:val="00DD65DB"/>
    <w:rsid w:val="00DD778E"/>
    <w:rsid w:val="00DD7A65"/>
    <w:rsid w:val="00DE1085"/>
    <w:rsid w:val="00DE6213"/>
    <w:rsid w:val="00E00068"/>
    <w:rsid w:val="00E03D94"/>
    <w:rsid w:val="00E12722"/>
    <w:rsid w:val="00E17EC5"/>
    <w:rsid w:val="00E20570"/>
    <w:rsid w:val="00E23864"/>
    <w:rsid w:val="00E32895"/>
    <w:rsid w:val="00E336A5"/>
    <w:rsid w:val="00E42927"/>
    <w:rsid w:val="00E44294"/>
    <w:rsid w:val="00E45DF1"/>
    <w:rsid w:val="00E50547"/>
    <w:rsid w:val="00E52852"/>
    <w:rsid w:val="00E55281"/>
    <w:rsid w:val="00E56346"/>
    <w:rsid w:val="00E5776A"/>
    <w:rsid w:val="00E63D43"/>
    <w:rsid w:val="00E67D63"/>
    <w:rsid w:val="00E745DA"/>
    <w:rsid w:val="00E74A90"/>
    <w:rsid w:val="00E74CD0"/>
    <w:rsid w:val="00E7601F"/>
    <w:rsid w:val="00E777EE"/>
    <w:rsid w:val="00E84C59"/>
    <w:rsid w:val="00E91917"/>
    <w:rsid w:val="00E962AB"/>
    <w:rsid w:val="00EA36EA"/>
    <w:rsid w:val="00EB3397"/>
    <w:rsid w:val="00EB40F2"/>
    <w:rsid w:val="00EC00AD"/>
    <w:rsid w:val="00EC1DDF"/>
    <w:rsid w:val="00EC2502"/>
    <w:rsid w:val="00EC3B8F"/>
    <w:rsid w:val="00EC3FD2"/>
    <w:rsid w:val="00EC4AE5"/>
    <w:rsid w:val="00EC61B1"/>
    <w:rsid w:val="00EC75CB"/>
    <w:rsid w:val="00EE1021"/>
    <w:rsid w:val="00EE1EAF"/>
    <w:rsid w:val="00EE2B8E"/>
    <w:rsid w:val="00EE469E"/>
    <w:rsid w:val="00EE72CD"/>
    <w:rsid w:val="00EF605E"/>
    <w:rsid w:val="00F11620"/>
    <w:rsid w:val="00F247F4"/>
    <w:rsid w:val="00F36457"/>
    <w:rsid w:val="00F43930"/>
    <w:rsid w:val="00F52B5F"/>
    <w:rsid w:val="00F6057E"/>
    <w:rsid w:val="00F659D4"/>
    <w:rsid w:val="00F725B5"/>
    <w:rsid w:val="00F75ADD"/>
    <w:rsid w:val="00F82C72"/>
    <w:rsid w:val="00F9075D"/>
    <w:rsid w:val="00F93272"/>
    <w:rsid w:val="00F94A0A"/>
    <w:rsid w:val="00F9724E"/>
    <w:rsid w:val="00F97F6B"/>
    <w:rsid w:val="00FA2F2D"/>
    <w:rsid w:val="00FA41E7"/>
    <w:rsid w:val="00FB698F"/>
    <w:rsid w:val="00FC4BDB"/>
    <w:rsid w:val="00FC6CE5"/>
    <w:rsid w:val="00FC7698"/>
    <w:rsid w:val="00FD2555"/>
    <w:rsid w:val="00FD29D5"/>
    <w:rsid w:val="00FE1D9F"/>
    <w:rsid w:val="00FE5949"/>
    <w:rsid w:val="00FF3446"/>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9B216F0F-46E1-423D-A42C-3CE56BEE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D7A"/>
    <w:pPr>
      <w:autoSpaceDE w:val="0"/>
      <w:autoSpaceDN w:val="0"/>
    </w:pPr>
  </w:style>
  <w:style w:type="paragraph" w:styleId="Heading1">
    <w:name w:val="heading 1"/>
    <w:basedOn w:val="Normal"/>
    <w:next w:val="Normal"/>
    <w:qFormat/>
    <w:rsid w:val="00647D7A"/>
    <w:pPr>
      <w:keepNext/>
      <w:widowControl w:val="0"/>
      <w:tabs>
        <w:tab w:val="left" w:pos="1213"/>
      </w:tabs>
      <w:ind w:left="1213" w:hanging="1213"/>
      <w:outlineLvl w:val="0"/>
    </w:pPr>
    <w:rPr>
      <w:sz w:val="32"/>
      <w:szCs w:val="32"/>
    </w:rPr>
  </w:style>
  <w:style w:type="paragraph" w:styleId="Heading2">
    <w:name w:val="heading 2"/>
    <w:basedOn w:val="Normal"/>
    <w:next w:val="Normal"/>
    <w:qFormat/>
    <w:rsid w:val="00647D7A"/>
    <w:pPr>
      <w:keepNext/>
      <w:widowControl w:val="0"/>
      <w:tabs>
        <w:tab w:val="left" w:pos="204"/>
      </w:tabs>
      <w:outlineLvl w:val="1"/>
    </w:pPr>
    <w:rPr>
      <w:b/>
      <w:bCs/>
      <w:sz w:val="24"/>
      <w:szCs w:val="24"/>
    </w:rPr>
  </w:style>
  <w:style w:type="paragraph" w:styleId="Heading3">
    <w:name w:val="heading 3"/>
    <w:basedOn w:val="Normal"/>
    <w:next w:val="Normal"/>
    <w:qFormat/>
    <w:rsid w:val="00647D7A"/>
    <w:pPr>
      <w:keepNext/>
      <w:widowControl w:val="0"/>
      <w:tabs>
        <w:tab w:val="left" w:pos="204"/>
      </w:tabs>
      <w:outlineLvl w:val="2"/>
    </w:pPr>
    <w:rPr>
      <w:b/>
      <w:bCs/>
      <w:sz w:val="22"/>
      <w:szCs w:val="22"/>
    </w:rPr>
  </w:style>
  <w:style w:type="paragraph" w:styleId="Heading4">
    <w:name w:val="heading 4"/>
    <w:basedOn w:val="Normal"/>
    <w:next w:val="Normal"/>
    <w:qFormat/>
    <w:rsid w:val="00647D7A"/>
    <w:pPr>
      <w:keepNext/>
      <w:widowControl w:val="0"/>
      <w:tabs>
        <w:tab w:val="left" w:pos="345"/>
      </w:tabs>
      <w:outlineLvl w:val="3"/>
    </w:pPr>
    <w:rPr>
      <w:b/>
      <w:bCs/>
    </w:rPr>
  </w:style>
  <w:style w:type="paragraph" w:styleId="Heading5">
    <w:name w:val="heading 5"/>
    <w:basedOn w:val="Normal"/>
    <w:next w:val="Normal"/>
    <w:qFormat/>
    <w:rsid w:val="00647D7A"/>
    <w:pPr>
      <w:keepNext/>
      <w:widowControl w:val="0"/>
      <w:tabs>
        <w:tab w:val="left" w:pos="345"/>
      </w:tabs>
      <w:jc w:val="both"/>
      <w:outlineLvl w:val="4"/>
    </w:pPr>
    <w:rPr>
      <w:rFonts w:ascii="CG Omega" w:hAnsi="CG Omega"/>
      <w:b/>
      <w:bCs/>
      <w:sz w:val="22"/>
      <w:szCs w:val="22"/>
    </w:rPr>
  </w:style>
  <w:style w:type="paragraph" w:styleId="Heading6">
    <w:name w:val="heading 6"/>
    <w:basedOn w:val="Normal"/>
    <w:next w:val="Normal"/>
    <w:qFormat/>
    <w:rsid w:val="00647D7A"/>
    <w:pPr>
      <w:keepNext/>
      <w:widowControl w:val="0"/>
      <w:numPr>
        <w:numId w:val="1"/>
      </w:numPr>
      <w:jc w:val="both"/>
      <w:outlineLvl w:val="5"/>
    </w:pPr>
    <w:rPr>
      <w:rFonts w:ascii="CG Omega" w:hAnsi="CG Omega"/>
      <w:b/>
      <w:bCs/>
      <w:sz w:val="22"/>
      <w:szCs w:val="22"/>
    </w:rPr>
  </w:style>
  <w:style w:type="paragraph" w:styleId="Heading7">
    <w:name w:val="heading 7"/>
    <w:basedOn w:val="Normal"/>
    <w:next w:val="Normal"/>
    <w:qFormat/>
    <w:rsid w:val="00647D7A"/>
    <w:pPr>
      <w:keepNext/>
      <w:widowControl w:val="0"/>
      <w:numPr>
        <w:numId w:val="2"/>
      </w:numPr>
      <w:jc w:val="both"/>
      <w:outlineLvl w:val="6"/>
    </w:pPr>
    <w:rPr>
      <w:rFonts w:ascii="CG Omega" w:hAnsi="CG Omega"/>
      <w:b/>
      <w:bCs/>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7D7A"/>
    <w:pPr>
      <w:tabs>
        <w:tab w:val="center" w:pos="4320"/>
        <w:tab w:val="right" w:pos="8640"/>
      </w:tabs>
    </w:pPr>
  </w:style>
  <w:style w:type="paragraph" w:styleId="Footer">
    <w:name w:val="footer"/>
    <w:basedOn w:val="Normal"/>
    <w:link w:val="FooterChar"/>
    <w:uiPriority w:val="99"/>
    <w:rsid w:val="00647D7A"/>
    <w:pPr>
      <w:tabs>
        <w:tab w:val="center" w:pos="4320"/>
        <w:tab w:val="right" w:pos="8640"/>
      </w:tabs>
    </w:pPr>
  </w:style>
  <w:style w:type="character" w:styleId="PageNumber">
    <w:name w:val="page number"/>
    <w:basedOn w:val="DefaultParagraphFont"/>
    <w:semiHidden/>
    <w:rsid w:val="00647D7A"/>
  </w:style>
  <w:style w:type="paragraph" w:styleId="ListParagraph">
    <w:name w:val="List Paragraph"/>
    <w:basedOn w:val="Normal"/>
    <w:uiPriority w:val="34"/>
    <w:qFormat/>
    <w:rsid w:val="00647D7A"/>
    <w:pPr>
      <w:ind w:left="720"/>
    </w:pPr>
  </w:style>
  <w:style w:type="paragraph" w:styleId="BalloonText">
    <w:name w:val="Balloon Text"/>
    <w:basedOn w:val="Normal"/>
    <w:semiHidden/>
    <w:rsid w:val="00647D7A"/>
    <w:rPr>
      <w:rFonts w:ascii="Tahoma" w:hAnsi="Tahoma" w:cs="Tahoma"/>
      <w:sz w:val="16"/>
      <w:szCs w:val="16"/>
    </w:rPr>
  </w:style>
  <w:style w:type="paragraph" w:customStyle="1" w:styleId="AT">
    <w:name w:val="AT"/>
    <w:basedOn w:val="Normal"/>
    <w:rsid w:val="00647D7A"/>
    <w:pPr>
      <w:tabs>
        <w:tab w:val="left" w:pos="864"/>
      </w:tabs>
      <w:autoSpaceDE/>
      <w:autoSpaceDN/>
      <w:ind w:left="864" w:hanging="864"/>
      <w:jc w:val="both"/>
    </w:pPr>
    <w:rPr>
      <w:rFonts w:ascii="CG Times (W1)" w:hAnsi="CG Times (W1)"/>
      <w:noProof/>
      <w:sz w:val="24"/>
    </w:rPr>
  </w:style>
  <w:style w:type="paragraph" w:customStyle="1" w:styleId="P1">
    <w:name w:val="P1"/>
    <w:basedOn w:val="Normal"/>
    <w:rsid w:val="00647D7A"/>
    <w:pPr>
      <w:tabs>
        <w:tab w:val="left" w:pos="864"/>
      </w:tabs>
      <w:autoSpaceDE/>
      <w:autoSpaceDN/>
      <w:ind w:left="864" w:hanging="576"/>
      <w:jc w:val="both"/>
    </w:pPr>
    <w:rPr>
      <w:rFonts w:ascii="CG Times (W1)" w:hAnsi="CG Times (W1)"/>
      <w:noProof/>
    </w:rPr>
  </w:style>
  <w:style w:type="paragraph" w:customStyle="1" w:styleId="P2">
    <w:name w:val="P2"/>
    <w:basedOn w:val="Normal"/>
    <w:rsid w:val="00647D7A"/>
    <w:pPr>
      <w:tabs>
        <w:tab w:val="left" w:pos="1440"/>
      </w:tabs>
      <w:autoSpaceDE/>
      <w:autoSpaceDN/>
      <w:ind w:left="1440" w:hanging="576"/>
      <w:jc w:val="both"/>
    </w:pPr>
    <w:rPr>
      <w:rFonts w:ascii="CG Times (W1)" w:hAnsi="CG Times (W1)"/>
      <w:noProof/>
    </w:rPr>
  </w:style>
  <w:style w:type="paragraph" w:styleId="EnvelopeReturn">
    <w:name w:val="envelope return"/>
    <w:basedOn w:val="Normal"/>
    <w:semiHidden/>
    <w:rsid w:val="00836510"/>
    <w:pPr>
      <w:autoSpaceDE/>
      <w:autoSpaceDN/>
    </w:pPr>
    <w:rPr>
      <w:rFonts w:ascii="Arial" w:hAnsi="Arial" w:cs="Arial"/>
    </w:rPr>
  </w:style>
  <w:style w:type="paragraph" w:styleId="BodyTextIndent">
    <w:name w:val="Body Text Indent"/>
    <w:basedOn w:val="Normal"/>
    <w:link w:val="BodyTextIndentChar"/>
    <w:semiHidden/>
    <w:rsid w:val="00836510"/>
    <w:pPr>
      <w:autoSpaceDE/>
      <w:autoSpaceDN/>
      <w:ind w:left="2880"/>
    </w:pPr>
    <w:rPr>
      <w:rFonts w:ascii="CG Omega" w:hAnsi="CG Omega"/>
      <w:sz w:val="22"/>
    </w:rPr>
  </w:style>
  <w:style w:type="character" w:customStyle="1" w:styleId="BodyTextIndentChar">
    <w:name w:val="Body Text Indent Char"/>
    <w:basedOn w:val="DefaultParagraphFont"/>
    <w:link w:val="BodyTextIndent"/>
    <w:semiHidden/>
    <w:rsid w:val="00836510"/>
    <w:rPr>
      <w:rFonts w:ascii="CG Omega" w:hAnsi="CG Omega"/>
      <w:sz w:val="22"/>
    </w:rPr>
  </w:style>
  <w:style w:type="paragraph" w:customStyle="1" w:styleId="0HeaderLOWERLINE">
    <w:name w:val="0 Header LOWER LINE"/>
    <w:basedOn w:val="Normal"/>
    <w:qFormat/>
    <w:rsid w:val="003B2D34"/>
    <w:pPr>
      <w:pBdr>
        <w:top w:val="single" w:sz="4" w:space="1" w:color="auto"/>
      </w:pBdr>
      <w:tabs>
        <w:tab w:val="right" w:pos="9360"/>
      </w:tabs>
      <w:autoSpaceDE/>
      <w:autoSpaceDN/>
      <w:spacing w:line="276" w:lineRule="auto"/>
    </w:pPr>
    <w:rPr>
      <w:rFonts w:ascii="Arial Narrow" w:eastAsia="Calibri" w:hAnsi="Arial Narrow"/>
      <w:sz w:val="22"/>
      <w:szCs w:val="22"/>
    </w:rPr>
  </w:style>
  <w:style w:type="paragraph" w:customStyle="1" w:styleId="0Footer">
    <w:name w:val="0 Footer"/>
    <w:basedOn w:val="Normal"/>
    <w:qFormat/>
    <w:rsid w:val="003B2D34"/>
    <w:pPr>
      <w:pBdr>
        <w:top w:val="single" w:sz="4" w:space="1" w:color="auto"/>
      </w:pBdr>
      <w:tabs>
        <w:tab w:val="right" w:pos="9360"/>
      </w:tabs>
      <w:autoSpaceDE/>
      <w:autoSpaceDN/>
      <w:spacing w:after="200" w:line="276" w:lineRule="auto"/>
    </w:pPr>
    <w:rPr>
      <w:rFonts w:ascii="Arial Narrow" w:eastAsia="Calibri" w:hAnsi="Arial Narrow"/>
      <w:sz w:val="22"/>
      <w:szCs w:val="22"/>
    </w:rPr>
  </w:style>
  <w:style w:type="character" w:customStyle="1" w:styleId="FooterChar">
    <w:name w:val="Footer Char"/>
    <w:basedOn w:val="DefaultParagraphFont"/>
    <w:link w:val="Footer"/>
    <w:uiPriority w:val="99"/>
    <w:rsid w:val="007F4DAE"/>
  </w:style>
  <w:style w:type="character" w:customStyle="1" w:styleId="HeaderChar">
    <w:name w:val="Header Char"/>
    <w:basedOn w:val="DefaultParagraphFont"/>
    <w:link w:val="Header"/>
    <w:uiPriority w:val="99"/>
    <w:rsid w:val="00820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3626">
      <w:bodyDiv w:val="1"/>
      <w:marLeft w:val="0"/>
      <w:marRight w:val="0"/>
      <w:marTop w:val="0"/>
      <w:marBottom w:val="0"/>
      <w:divBdr>
        <w:top w:val="none" w:sz="0" w:space="0" w:color="auto"/>
        <w:left w:val="none" w:sz="0" w:space="0" w:color="auto"/>
        <w:bottom w:val="none" w:sz="0" w:space="0" w:color="auto"/>
        <w:right w:val="none" w:sz="0" w:space="0" w:color="auto"/>
      </w:divBdr>
    </w:div>
    <w:div w:id="219633916">
      <w:bodyDiv w:val="1"/>
      <w:marLeft w:val="0"/>
      <w:marRight w:val="0"/>
      <w:marTop w:val="0"/>
      <w:marBottom w:val="0"/>
      <w:divBdr>
        <w:top w:val="none" w:sz="0" w:space="0" w:color="auto"/>
        <w:left w:val="none" w:sz="0" w:space="0" w:color="auto"/>
        <w:bottom w:val="none" w:sz="0" w:space="0" w:color="auto"/>
        <w:right w:val="none" w:sz="0" w:space="0" w:color="auto"/>
      </w:divBdr>
    </w:div>
    <w:div w:id="758138032">
      <w:bodyDiv w:val="1"/>
      <w:marLeft w:val="0"/>
      <w:marRight w:val="0"/>
      <w:marTop w:val="0"/>
      <w:marBottom w:val="0"/>
      <w:divBdr>
        <w:top w:val="none" w:sz="0" w:space="0" w:color="auto"/>
        <w:left w:val="none" w:sz="0" w:space="0" w:color="auto"/>
        <w:bottom w:val="none" w:sz="0" w:space="0" w:color="auto"/>
        <w:right w:val="none" w:sz="0" w:space="0" w:color="auto"/>
      </w:divBdr>
    </w:div>
    <w:div w:id="790048723">
      <w:bodyDiv w:val="1"/>
      <w:marLeft w:val="0"/>
      <w:marRight w:val="0"/>
      <w:marTop w:val="0"/>
      <w:marBottom w:val="0"/>
      <w:divBdr>
        <w:top w:val="none" w:sz="0" w:space="0" w:color="auto"/>
        <w:left w:val="none" w:sz="0" w:space="0" w:color="auto"/>
        <w:bottom w:val="none" w:sz="0" w:space="0" w:color="auto"/>
        <w:right w:val="none" w:sz="0" w:space="0" w:color="auto"/>
      </w:divBdr>
    </w:div>
    <w:div w:id="19308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DIVISION 1 — GENERAL REQUIREMENTS</vt:lpstr>
    </vt:vector>
  </TitlesOfParts>
  <Company>City Architecture</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 — GENERAL REQUIREMENTS</dc:title>
  <dc:subject/>
  <dc:creator>ron</dc:creator>
  <cp:keywords/>
  <dc:description/>
  <cp:lastModifiedBy>Carla Horton</cp:lastModifiedBy>
  <cp:revision>2</cp:revision>
  <cp:lastPrinted>2017-02-10T14:36:00Z</cp:lastPrinted>
  <dcterms:created xsi:type="dcterms:W3CDTF">2019-05-15T20:30:00Z</dcterms:created>
  <dcterms:modified xsi:type="dcterms:W3CDTF">2019-05-15T20:30:00Z</dcterms:modified>
</cp:coreProperties>
</file>